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4.wmf" ContentType="image/x-wmf"/>
  <Override PartName="/word/media/image5.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4">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mc:AlternateContent>
          <mc:Choice Requires="wps">
            <w:drawing>
              <wp:anchor behindDoc="0" distT="0" distB="0" distL="0" distR="0" simplePos="0" locked="0" layoutInCell="0" allowOverlap="1" relativeHeight="6">
                <wp:simplePos x="0" y="0"/>
                <wp:positionH relativeFrom="column">
                  <wp:posOffset>168910</wp:posOffset>
                </wp:positionH>
                <wp:positionV relativeFrom="paragraph">
                  <wp:posOffset>-28575</wp:posOffset>
                </wp:positionV>
                <wp:extent cx="197485" cy="113665"/>
                <wp:effectExtent l="0" t="0" r="0" b="0"/>
                <wp:wrapNone/>
                <wp:docPr id="3" name="Frame2"/>
                <a:graphic xmlns:a="http://schemas.openxmlformats.org/drawingml/2006/main">
                  <a:graphicData uri="http://schemas.microsoft.com/office/word/2010/wordprocessingShape">
                    <wps:wsp>
                      <wps:cNvSpPr/>
                      <wps:spPr>
                        <a:xfrm>
                          <a:off x="0" y="0"/>
                          <a:ext cx="197640" cy="113760"/>
                        </a:xfrm>
                        <a:prstGeom prst="rect">
                          <a:avLst/>
                        </a:prstGeom>
                        <a:solidFill>
                          <a:srgbClr val="ffffff"/>
                        </a:solidFill>
                        <a:ln w="0">
                          <a:noFill/>
                        </a:ln>
                      </wps:spPr>
                      <wps:style>
                        <a:lnRef idx="0"/>
                        <a:fillRef idx="0"/>
                        <a:effectRef idx="0"/>
                        <a:fontRef idx="minor"/>
                      </wps:style>
                      <wps:txbx>
                        <w:txbxContent>
                          <w:p>
                            <w:pPr>
                              <w:pStyle w:val="FrameContents"/>
                              <w:spacing w:before="0" w:after="160"/>
                              <w:ind w:right="1298" w:hanging="0"/>
                              <w:rPr>
                                <w:color w:val="000000"/>
                              </w:rPr>
                            </w:pPr>
                            <w:r>
                              <w:rPr/>
                            </w:r>
                          </w:p>
                        </w:txbxContent>
                      </wps:txbx>
                      <wps:bodyPr tIns="187269120" bIns="187269120" anchor="t">
                        <a:noAutofit/>
                      </wps:bodyPr>
                    </wps:wsp>
                  </a:graphicData>
                </a:graphic>
              </wp:anchor>
            </w:drawing>
          </mc:Choice>
          <mc:Fallback>
            <w:pict>
              <v:rect id="shape_0" ID="Frame2" path="m0,0l-2147483645,0l-2147483645,-2147483646l0,-2147483646xe" fillcolor="white" stroked="f" o:allowincell="f" style="position:absolute;margin-left:13.3pt;margin-top:-2.25pt;width:15.5pt;height:8.9pt;mso-wrap-style:none;v-text-anchor:middle">
                <v:fill o:detectmouseclick="t" type="solid" color2="black"/>
                <v:stroke color="#3465a4" joinstyle="round" endcap="flat"/>
                <v:textbox>
                  <w:txbxContent>
                    <w:p>
                      <w:pPr>
                        <w:pStyle w:val="FrameContents"/>
                        <w:spacing w:before="0" w:after="160"/>
                        <w:ind w:right="1298" w:hanging="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8">
            <wp:simplePos x="0" y="0"/>
            <wp:positionH relativeFrom="column">
              <wp:posOffset>5715000</wp:posOffset>
            </wp:positionH>
            <wp:positionV relativeFrom="paragraph">
              <wp:posOffset>182245</wp:posOffset>
            </wp:positionV>
            <wp:extent cx="589280" cy="884555"/>
            <wp:effectExtent l="0" t="0" r="0" b="0"/>
            <wp:wrapNone/>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9">
                <wp:simplePos x="0" y="0"/>
                <wp:positionH relativeFrom="column">
                  <wp:posOffset>635</wp:posOffset>
                </wp:positionH>
                <wp:positionV relativeFrom="paragraph">
                  <wp:posOffset>635</wp:posOffset>
                </wp:positionV>
                <wp:extent cx="635000" cy="635000"/>
                <wp:effectExtent l="635" t="0" r="0" b="0"/>
                <wp:wrapNone/>
                <wp:docPr id="6"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May 2023</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drawing>
          <wp:anchor behindDoc="0" distT="0" distB="0" distL="0" distR="0" simplePos="0" locked="0" layoutInCell="0" allowOverlap="1" relativeHeight="10">
            <wp:simplePos x="0" y="0"/>
            <wp:positionH relativeFrom="column">
              <wp:posOffset>5179695</wp:posOffset>
            </wp:positionH>
            <wp:positionV relativeFrom="paragraph">
              <wp:posOffset>100330</wp:posOffset>
            </wp:positionV>
            <wp:extent cx="1143000" cy="1714500"/>
            <wp:effectExtent l="0" t="0" r="0" b="0"/>
            <wp:wrapNone/>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120"/>
        <w:rPr>
          <w:rFonts w:cs="Arial"/>
          <w:i/>
          <w:i/>
          <w:iCs/>
          <w:sz w:val="22"/>
        </w:rPr>
      </w:pPr>
      <w:r>
        <w:rPr>
          <w:rFonts w:cs="Arial"/>
          <w:b/>
          <w:bCs/>
          <w:sz w:val="22"/>
        </w:rPr>
        <w:t>Sunday 7</w:t>
      </w:r>
      <w:r>
        <w:rPr>
          <w:rFonts w:cs="Arial"/>
          <w:b/>
          <w:bCs/>
          <w:sz w:val="22"/>
          <w:vertAlign w:val="superscript"/>
        </w:rPr>
        <w:t>th</w:t>
      </w:r>
      <w:r>
        <w:rPr>
          <w:rFonts w:cs="Arial"/>
          <w:b/>
          <w:bCs/>
          <w:sz w:val="22"/>
        </w:rPr>
        <w:t xml:space="preserve"> May, 10.45am   </w:t>
        <w:tab/>
        <w:t>Communion Service</w:t>
      </w:r>
    </w:p>
    <w:p>
      <w:pPr>
        <w:pStyle w:val="Normal"/>
        <w:spacing w:lineRule="auto" w:line="240" w:before="0" w:after="113"/>
        <w:ind w:left="0" w:right="0" w:hanging="0"/>
        <w:rPr/>
      </w:pPr>
      <w:r>
        <w:rPr>
          <w:rFonts w:cs="Arial"/>
          <w:b/>
          <w:bCs/>
        </w:rPr>
        <w:t>Sunday 14</w:t>
      </w:r>
      <w:r>
        <w:rPr>
          <w:rFonts w:cs="Arial"/>
          <w:b/>
          <w:bCs/>
          <w:vertAlign w:val="superscript"/>
        </w:rPr>
        <w:t>th</w:t>
      </w:r>
      <w:r>
        <w:rPr>
          <w:rFonts w:cs="Arial"/>
          <w:b/>
          <w:bCs/>
        </w:rPr>
        <w:t xml:space="preserve"> May,  9.30am  </w:t>
        <w:tab/>
        <w:t>Breakfast Service</w:t>
      </w:r>
    </w:p>
    <w:p>
      <w:pPr>
        <w:pStyle w:val="Normal"/>
        <w:spacing w:lineRule="auto" w:line="240" w:before="0" w:after="120"/>
        <w:ind w:left="3600" w:hanging="3600"/>
        <w:rPr>
          <w:rFonts w:cs="Arial"/>
          <w:b/>
          <w:b/>
          <w:bCs/>
        </w:rPr>
      </w:pPr>
      <w:r>
        <w:rPr>
          <w:b/>
        </w:rPr>
        <w:t>Sunday 21</w:t>
      </w:r>
      <w:r>
        <w:rPr>
          <w:b/>
          <w:vertAlign w:val="superscript"/>
        </w:rPr>
        <w:t>st</w:t>
      </w:r>
      <w:r>
        <w:rPr>
          <w:b/>
        </w:rPr>
        <w:t xml:space="preserve"> May, 10.45am</w:t>
        <w:tab/>
        <w:t>Communion Service</w:t>
      </w:r>
    </w:p>
    <w:p>
      <w:pPr>
        <w:pStyle w:val="Normal"/>
        <w:spacing w:lineRule="auto" w:line="240" w:before="0" w:after="120"/>
        <w:ind w:left="3600" w:hanging="3600"/>
        <w:rPr>
          <w:i/>
          <w:i/>
          <w:iCs/>
          <w:sz w:val="20"/>
        </w:rPr>
      </w:pPr>
      <w:r>
        <w:rPr>
          <w:b/>
        </w:rPr>
        <w:t>Sunday 28</w:t>
      </w:r>
      <w:r>
        <w:rPr>
          <w:b/>
          <w:vertAlign w:val="superscript"/>
        </w:rPr>
        <w:t>th</w:t>
      </w:r>
      <w:r>
        <w:rPr>
          <w:b/>
        </w:rPr>
        <w:t xml:space="preserve"> May, 9.30am</w:t>
        <w:tab/>
        <w:t>Morning Service</w:t>
      </w:r>
    </w:p>
    <w:p>
      <w:pPr>
        <w:pStyle w:val="Normal"/>
        <w:tabs>
          <w:tab w:val="clear" w:pos="720"/>
          <w:tab w:val="left" w:pos="2145" w:leader="none"/>
        </w:tabs>
        <w:spacing w:lineRule="auto" w:line="240" w:before="0" w:after="0"/>
        <w:ind w:left="3600" w:hanging="3600"/>
        <w:rPr>
          <w:rFonts w:cs="Arial"/>
          <w:b w:val="false"/>
          <w:b w:val="false"/>
          <w:bCs w:val="false"/>
          <w:i/>
          <w:i/>
          <w:iCs/>
          <w:sz w:val="20"/>
          <w:szCs w:val="20"/>
        </w:rPr>
      </w:pPr>
      <w:r>
        <w:rPr>
          <w:rFonts w:cs="Arial"/>
          <w:b w:val="false"/>
          <w:bCs w:val="false"/>
          <w:i/>
          <w:iCs/>
          <w:sz w:val="20"/>
          <w:szCs w:val="20"/>
        </w:rPr>
        <w:t>All services have refreshments.</w:t>
      </w:r>
    </w:p>
    <w:p>
      <w:pPr>
        <w:pStyle w:val="Normal"/>
        <w:spacing w:before="0" w:after="0"/>
        <w:rPr>
          <w:rFonts w:ascii="Arial" w:hAnsi="Arial" w:cs="Arial"/>
          <w:b/>
          <w:b/>
          <w:bCs/>
          <w:sz w:val="24"/>
        </w:rPr>
      </w:pPr>
      <w:r>
        <w:rPr>
          <w:rFonts w:cs="Arial" w:ascii="Arial" w:hAnsi="Arial"/>
          <w:b/>
          <w:bCs/>
          <w:sz w:val="24"/>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drawing>
          <wp:anchor behindDoc="0" distT="0" distB="0" distL="0" distR="0" simplePos="0" locked="0" layoutInCell="0" allowOverlap="1" relativeHeight="2">
            <wp:simplePos x="0" y="0"/>
            <wp:positionH relativeFrom="column">
              <wp:posOffset>4457700</wp:posOffset>
            </wp:positionH>
            <wp:positionV relativeFrom="paragraph">
              <wp:posOffset>118745</wp:posOffset>
            </wp:positionV>
            <wp:extent cx="1849120" cy="1243965"/>
            <wp:effectExtent l="0" t="0" r="0" b="0"/>
            <wp:wrapThrough wrapText="bothSides">
              <wp:wrapPolygon edited="0">
                <wp:start x="-46" y="0"/>
                <wp:lineTo x="21562" y="0"/>
                <wp:lineTo x="21562" y="21563"/>
                <wp:lineTo x="-46" y="21563"/>
                <wp:lineTo x="-46" y="0"/>
              </wp:wrapPolygon>
            </wp:wrapThrough>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7</w:t>
      </w:r>
      <w:r>
        <w:rPr>
          <w:rFonts w:cs="Arial"/>
          <w:b/>
          <w:bCs/>
          <w:vertAlign w:val="superscript"/>
        </w:rPr>
        <w:t>th</w:t>
      </w:r>
      <w:r>
        <w:rPr>
          <w:rFonts w:cs="Arial"/>
          <w:b/>
          <w:bCs/>
        </w:rPr>
        <w:t xml:space="preserve"> May, 6.30pm</w:t>
        <w:tab/>
        <w:t xml:space="preserve">Coronation Evensong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ab/>
        <w:tab/>
        <w:tab/>
        <w:tab/>
        <w:tab/>
        <w:t xml:space="preserve"> Service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ab/>
        <w:tab/>
        <w:tab/>
        <w:tab/>
        <w:tab/>
      </w:r>
      <w:r>
        <w:rPr>
          <w:rFonts w:cs="Arial"/>
          <w:b w:val="false"/>
          <w:bCs w:val="false"/>
          <w:i/>
          <w:iCs/>
          <w:sz w:val="20"/>
          <w:szCs w:val="20"/>
        </w:rPr>
        <w:t>followed by refreshments &amp; wine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 w:val="left" w:pos="6885" w:leader="none"/>
        </w:tabs>
        <w:spacing w:lineRule="auto" w:line="240" w:before="0" w:after="0"/>
        <w:rPr>
          <w:rFonts w:cs="Arial"/>
          <w:bCs/>
          <w:sz w:val="12"/>
          <w:szCs w:val="12"/>
        </w:rPr>
      </w:pPr>
      <w:r>
        <w:rPr>
          <w:rFonts w:cs="Arial"/>
          <w:bCs/>
          <w:sz w:val="12"/>
          <w:szCs w:val="12"/>
        </w:rPr>
      </w:r>
    </w:p>
    <w:p>
      <w:pPr>
        <w:pStyle w:val="Normal"/>
        <w:spacing w:lineRule="auto" w:line="240" w:before="0" w:after="0"/>
        <w:rPr/>
      </w:pPr>
      <w:r>
        <w:rPr>
          <w:rFonts w:cs="Arial"/>
          <w:b/>
          <w:bCs/>
        </w:rPr>
        <w:t>Sunday 14</w:t>
      </w:r>
      <w:r>
        <w:rPr>
          <w:rFonts w:cs="Arial"/>
          <w:b/>
          <w:bCs/>
          <w:vertAlign w:val="superscript"/>
        </w:rPr>
        <w:t>th</w:t>
      </w:r>
      <w:r>
        <w:rPr>
          <w:rFonts w:cs="Arial"/>
          <w:b/>
          <w:bCs/>
        </w:rPr>
        <w:t xml:space="preserve"> May, 10.45am</w:t>
        <w:tab/>
        <w:t>Holy Communion</w:t>
      </w:r>
      <w:r>
        <w:rPr>
          <w:rFonts w:cs="Arial"/>
          <w:b/>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Cs/>
          <w:i/>
          <w:sz w:val="20"/>
        </w:rPr>
        <w:tab/>
        <w:tab/>
        <w:tab/>
        <w:tab/>
        <w:tab/>
        <w:t>led by</w:t>
      </w:r>
      <w:r>
        <w:rPr>
          <w:rFonts w:cs="Arial"/>
          <w:b/>
          <w:bCs/>
          <w:i/>
          <w:sz w:val="20"/>
        </w:rPr>
        <w:t xml:space="preserve"> </w:t>
      </w:r>
      <w:r>
        <w:rPr>
          <w:rFonts w:cs="Arial"/>
          <w:bCs/>
          <w:i/>
          <w:sz w:val="20"/>
        </w:rPr>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21</w:t>
      </w:r>
      <w:r>
        <w:rPr>
          <w:rFonts w:cs="Arial"/>
          <w:b/>
          <w:bCs/>
          <w:vertAlign w:val="superscript"/>
        </w:rPr>
        <w:t>st</w:t>
      </w:r>
      <w:r>
        <w:rPr>
          <w:rFonts w:cs="Arial"/>
          <w:b/>
          <w:bCs/>
        </w:rPr>
        <w:t xml:space="preserve"> May, 10.45am</w:t>
        <w:tab/>
        <w:t>Choral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28</w:t>
      </w:r>
      <w:r>
        <w:rPr>
          <w:rFonts w:cs="Arial"/>
          <w:b/>
          <w:bCs/>
          <w:vertAlign w:val="superscript"/>
        </w:rPr>
        <w:t>th</w:t>
      </w:r>
      <w:r>
        <w:rPr>
          <w:rFonts w:cs="Arial"/>
          <w:b/>
          <w:bCs/>
        </w:rPr>
        <w:t xml:space="preserve"> May, 10.45am </w:t>
        <w:tab/>
        <w:t>Holy Communion</w:t>
      </w:r>
      <w:r>
        <w:rPr>
          <w:rFonts w:cs="Arial"/>
          <w:b/>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Cs/>
          <w:i/>
          <w:sz w:val="20"/>
        </w:rPr>
        <w:tab/>
        <w:tab/>
        <w:tab/>
        <w:tab/>
        <w:tab/>
        <w:t>led by</w:t>
      </w:r>
      <w:r>
        <w:rPr>
          <w:rFonts w:cs="Arial"/>
          <w:b/>
          <w:bCs/>
          <w:i/>
          <w:sz w:val="20"/>
        </w:rPr>
        <w:t xml:space="preserve"> </w:t>
      </w:r>
      <w:r>
        <w:rPr>
          <w:rFonts w:cs="Arial"/>
          <w:bCs/>
          <w:i/>
          <w:sz w:val="20"/>
        </w:rPr>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tabs>
          <w:tab w:val="clear" w:pos="720"/>
          <w:tab w:val="left" w:pos="1290" w:leader="none"/>
        </w:tabs>
        <w:spacing w:lineRule="auto" w:line="240" w:before="0" w:after="0"/>
        <w:rPr>
          <w:rFonts w:ascii="Arial" w:hAnsi="Arial" w:cs="Arial"/>
          <w:bCs/>
          <w:i/>
          <w:i/>
          <w:sz w:val="20"/>
        </w:rPr>
      </w:pPr>
      <w:r>
        <w:rPr>
          <w:rFonts w:cs="Arial" w:ascii="Arial" w:hAnsi="Arial"/>
          <w:bCs/>
          <w:i/>
          <w:sz w:val="20"/>
        </w:rPr>
        <w:tab/>
        <w:t xml:space="preserve">refreshments after the morning services </w:t>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r>
    </w:p>
    <w:p>
      <w:pPr>
        <w:pStyle w:val="Normal"/>
        <w:tabs>
          <w:tab w:val="clear" w:pos="720"/>
          <w:tab w:val="left" w:pos="1290" w:leader="none"/>
        </w:tabs>
        <w:spacing w:lineRule="auto" w:line="240" w:before="0" w:after="120"/>
        <w:rPr>
          <w:rFonts w:ascii="Arial" w:hAnsi="Arial" w:cs="Arial"/>
          <w:b/>
          <w:b/>
          <w:bCs/>
          <w:sz w:val="24"/>
        </w:rPr>
      </w:pPr>
      <w:r>
        <w:drawing>
          <wp:anchor behindDoc="0" distT="0" distB="0" distL="0" distR="0" simplePos="0" locked="0" layoutInCell="0" allowOverlap="1" relativeHeight="3">
            <wp:simplePos x="0" y="0"/>
            <wp:positionH relativeFrom="column">
              <wp:posOffset>4267200</wp:posOffset>
            </wp:positionH>
            <wp:positionV relativeFrom="paragraph">
              <wp:posOffset>-17145</wp:posOffset>
            </wp:positionV>
            <wp:extent cx="1848485" cy="1224280"/>
            <wp:effectExtent l="0" t="0" r="0" b="0"/>
            <wp:wrapThrough wrapText="bothSides">
              <wp:wrapPolygon edited="0">
                <wp:start x="-38" y="0"/>
                <wp:lineTo x="21562" y="0"/>
                <wp:lineTo x="21562" y="21557"/>
                <wp:lineTo x="-38" y="21557"/>
                <wp:lineTo x="-38" y="0"/>
              </wp:wrapPolygon>
            </wp:wrapThrough>
            <wp:docPr id="9"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ascii="Arial" w:hAnsi="Arial"/>
          <w:b/>
          <w:bCs/>
          <w:sz w:val="24"/>
        </w:rPr>
        <w:t>St John the Evangelist Church, Dalton</w:t>
      </w:r>
    </w:p>
    <w:p>
      <w:pPr>
        <w:pStyle w:val="Normal"/>
        <w:spacing w:lineRule="auto" w:line="240" w:before="0" w:after="113"/>
        <w:rPr/>
      </w:pPr>
      <w:r>
        <w:rPr>
          <w:rFonts w:cs="Arial"/>
          <w:b/>
          <w:bCs/>
        </w:rPr>
        <w:t>Sunday 7</w:t>
      </w:r>
      <w:r>
        <w:rPr>
          <w:rFonts w:cs="Arial"/>
          <w:b/>
          <w:bCs/>
          <w:vertAlign w:val="superscript"/>
        </w:rPr>
        <w:t>th</w:t>
      </w:r>
      <w:r>
        <w:rPr>
          <w:rFonts w:cs="Arial"/>
          <w:b/>
          <w:bCs/>
        </w:rPr>
        <w:t xml:space="preserve"> May, 11am</w:t>
        <w:tab/>
        <w:tab/>
        <w:t xml:space="preserve">Family Communion </w:t>
      </w:r>
    </w:p>
    <w:p>
      <w:pPr>
        <w:pStyle w:val="Normal"/>
        <w:spacing w:lineRule="auto" w:line="240" w:before="0" w:after="113"/>
        <w:rPr>
          <w:rFonts w:cs="Arial"/>
          <w:b/>
          <w:b/>
          <w:bCs/>
        </w:rPr>
      </w:pPr>
      <w:r>
        <w:rPr>
          <w:rFonts w:cs="Arial"/>
          <w:b/>
          <w:bCs/>
        </w:rPr>
        <w:t>Sunday 21</w:t>
      </w:r>
      <w:r>
        <w:rPr>
          <w:rFonts w:cs="Arial"/>
          <w:b/>
          <w:bCs/>
          <w:vertAlign w:val="superscript"/>
        </w:rPr>
        <w:t>st</w:t>
      </w:r>
      <w:r>
        <w:rPr>
          <w:rFonts w:cs="Arial"/>
          <w:b/>
          <w:bCs/>
        </w:rPr>
        <w:t xml:space="preserve"> May, 11am</w:t>
        <w:tab/>
        <w:tab/>
        <w:t>Family Service</w:t>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4"/>
          <w:szCs w:val="24"/>
        </w:rPr>
        <w:t xml:space="preserve">Baldersby St James Events </w:t>
      </w:r>
      <w:r>
        <w:rPr>
          <w:rFonts w:cs="Arial" w:ascii="Arial" w:hAnsi="Arial"/>
          <w:b/>
          <w:bCs/>
          <w:sz w:val="28"/>
        </w:rPr>
        <w:t xml:space="preserve"> </w:t>
      </w:r>
      <w:r>
        <w:rPr>
          <w:rFonts w:cs="Arial" w:ascii="Arial" w:hAnsi="Arial"/>
          <w:b w:val="false"/>
          <w:bCs w:val="false"/>
          <w:i/>
          <w:iCs/>
          <w:sz w:val="20"/>
          <w:szCs w:val="20"/>
        </w:rPr>
        <w:t>see page 7</w:t>
      </w:r>
    </w:p>
    <w:p>
      <w:pPr>
        <w:pStyle w:val="Normal"/>
        <w:spacing w:before="0" w:after="0"/>
        <w:rPr>
          <w:rFonts w:ascii="Arial" w:hAnsi="Arial" w:cs="Arial"/>
          <w:b/>
          <w:b/>
          <w:bCs/>
          <w:sz w:val="28"/>
        </w:rPr>
      </w:pPr>
      <w:r>
        <w:rPr>
          <w:rFonts w:cs="Arial" w:ascii="Arial" w:hAnsi="Arial"/>
          <w:b/>
          <w:bCs/>
          <w:i w:val="false"/>
          <w:iCs w:val="false"/>
          <w:sz w:val="24"/>
          <w:szCs w:val="24"/>
        </w:rPr>
        <w:t>Dalton Events</w:t>
      </w:r>
      <w:r>
        <w:rPr>
          <w:rFonts w:cs="Arial" w:ascii="Arial" w:hAnsi="Arial"/>
          <w:b w:val="false"/>
          <w:bCs w:val="false"/>
          <w:i/>
          <w:iCs/>
          <w:sz w:val="20"/>
          <w:szCs w:val="20"/>
        </w:rPr>
        <w:t xml:space="preserve"> see page 7</w:t>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t>Readings for 5</w:t>
      </w:r>
      <w:r>
        <w:rPr>
          <w:rFonts w:cs="Arial" w:ascii="Arial" w:hAnsi="Arial"/>
          <w:b/>
          <w:bCs/>
          <w:sz w:val="28"/>
          <w:vertAlign w:val="superscript"/>
        </w:rPr>
        <w:t>th</w:t>
      </w:r>
      <w:r>
        <w:rPr>
          <w:rFonts w:cs="Arial" w:ascii="Arial" w:hAnsi="Arial"/>
          <w:b/>
          <w:bCs/>
          <w:sz w:val="28"/>
        </w:rPr>
        <w:t xml:space="preserve"> Sunday of Easter to Whit Sunday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rPr>
      </w:pPr>
      <w:r>
        <w:rPr>
          <w:rFonts w:cs="Arial" w:ascii="Arial" w:hAnsi="Arial"/>
          <w:b/>
          <w:bCs/>
        </w:rPr>
      </w:r>
    </w:p>
    <w:p>
      <w:pPr>
        <w:pStyle w:val="Normal"/>
        <w:tabs>
          <w:tab w:val="clear" w:pos="720"/>
          <w:tab w:val="left" w:pos="3795" w:leader="none"/>
        </w:tabs>
        <w:spacing w:before="0" w:after="120"/>
        <w:rPr>
          <w:sz w:val="24"/>
          <w:szCs w:val="24"/>
        </w:rPr>
      </w:pPr>
      <w:r>
        <w:rPr>
          <w:rFonts w:cs="Arial" w:ascii="Arial" w:hAnsi="Arial"/>
          <w:b/>
          <w:bCs/>
          <w:sz w:val="24"/>
          <w:szCs w:val="24"/>
        </w:rPr>
        <w:t>Sunday 7</w:t>
      </w:r>
      <w:r>
        <w:rPr>
          <w:rFonts w:cs="Arial" w:ascii="Arial" w:hAnsi="Arial"/>
          <w:b/>
          <w:bCs/>
          <w:sz w:val="24"/>
          <w:szCs w:val="24"/>
          <w:vertAlign w:val="superscript"/>
        </w:rPr>
        <w:t>th</w:t>
      </w:r>
      <w:r>
        <w:rPr>
          <w:rFonts w:cs="Arial" w:ascii="Arial" w:hAnsi="Arial"/>
          <w:b/>
          <w:bCs/>
          <w:sz w:val="24"/>
          <w:szCs w:val="24"/>
        </w:rPr>
        <w:t xml:space="preserve"> May : 5</w:t>
      </w:r>
      <w:r>
        <w:rPr>
          <w:rFonts w:cs="Arial" w:ascii="Arial" w:hAnsi="Arial"/>
          <w:b/>
          <w:bCs/>
          <w:sz w:val="24"/>
          <w:szCs w:val="24"/>
          <w:vertAlign w:val="superscript"/>
        </w:rPr>
        <w:t>th</w:t>
      </w:r>
      <w:r>
        <w:rPr>
          <w:rFonts w:cs="Arial" w:ascii="Arial" w:hAnsi="Arial"/>
          <w:b/>
          <w:bCs/>
          <w:sz w:val="24"/>
          <w:szCs w:val="24"/>
        </w:rPr>
        <w:t xml:space="preserve"> Sunday of Easter </w:t>
      </w:r>
    </w:p>
    <w:p>
      <w:pPr>
        <w:pStyle w:val="Normal"/>
        <w:tabs>
          <w:tab w:val="clear" w:pos="720"/>
          <w:tab w:val="left" w:pos="3795" w:leader="none"/>
        </w:tabs>
        <w:spacing w:lineRule="auto" w:line="240" w:before="0" w:after="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drawing>
          <wp:anchor behindDoc="0" distT="0" distB="0" distL="0" distR="0" simplePos="0" locked="0" layoutInCell="0" allowOverlap="1" relativeHeight="18">
            <wp:simplePos x="0" y="0"/>
            <wp:positionH relativeFrom="column">
              <wp:posOffset>3512185</wp:posOffset>
            </wp:positionH>
            <wp:positionV relativeFrom="paragraph">
              <wp:posOffset>130175</wp:posOffset>
            </wp:positionV>
            <wp:extent cx="2670175" cy="2242185"/>
            <wp:effectExtent l="0" t="0" r="0" b="0"/>
            <wp:wrapSquare wrapText="largest"/>
            <wp:docPr id="10"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descr=""/>
                    <pic:cNvPicPr>
                      <a:picLocks noChangeAspect="1" noChangeArrowheads="1"/>
                    </pic:cNvPicPr>
                  </pic:nvPicPr>
                  <pic:blipFill>
                    <a:blip r:embed="rId7"/>
                    <a:stretch>
                      <a:fillRect/>
                    </a:stretch>
                  </pic:blipFill>
                  <pic:spPr bwMode="auto">
                    <a:xfrm>
                      <a:off x="0" y="0"/>
                      <a:ext cx="2670175" cy="2242185"/>
                    </a:xfrm>
                    <a:prstGeom prst="rect">
                      <a:avLst/>
                    </a:prstGeom>
                  </pic:spPr>
                </pic:pic>
              </a:graphicData>
            </a:graphic>
          </wp:anchor>
        </w:drawing>
      </w:r>
      <w:r>
        <w:rPr>
          <w:rFonts w:cs="Arial" w:ascii="Arial" w:hAnsi="Arial"/>
          <w:bCs/>
        </w:rPr>
        <w:t xml:space="preserve">Almighty God, </w:t>
      </w:r>
    </w:p>
    <w:p>
      <w:pPr>
        <w:pStyle w:val="Normal"/>
        <w:tabs>
          <w:tab w:val="clear" w:pos="720"/>
          <w:tab w:val="left" w:pos="3795" w:leader="none"/>
        </w:tabs>
        <w:spacing w:before="0" w:after="0"/>
        <w:rPr>
          <w:rFonts w:ascii="Arial" w:hAnsi="Arial" w:cs="Arial"/>
          <w:bCs/>
        </w:rPr>
      </w:pPr>
      <w:r>
        <w:rPr>
          <w:rFonts w:cs="Arial" w:ascii="Arial" w:hAnsi="Arial"/>
          <w:bCs/>
        </w:rPr>
        <w:t>who through your only-begotten Son Jesus Christ</w:t>
      </w:r>
    </w:p>
    <w:p>
      <w:pPr>
        <w:pStyle w:val="Normal"/>
        <w:tabs>
          <w:tab w:val="clear" w:pos="720"/>
          <w:tab w:val="left" w:pos="3795" w:leader="none"/>
        </w:tabs>
        <w:spacing w:before="0" w:after="0"/>
        <w:rPr>
          <w:rFonts w:ascii="Arial" w:hAnsi="Arial" w:cs="Arial"/>
          <w:bCs/>
        </w:rPr>
      </w:pPr>
      <w:r>
        <w:rPr>
          <w:rFonts w:cs="Arial" w:ascii="Arial" w:hAnsi="Arial"/>
          <w:bCs/>
        </w:rPr>
        <w:t xml:space="preserve">have overcome death and opened to us </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 xml:space="preserve">the gate of everlasting life: </w:t>
      </w:r>
    </w:p>
    <w:p>
      <w:pPr>
        <w:pStyle w:val="Normal"/>
        <w:tabs>
          <w:tab w:val="clear" w:pos="720"/>
          <w:tab w:val="left" w:pos="3795" w:leader="none"/>
        </w:tabs>
        <w:spacing w:before="0" w:after="0"/>
        <w:rPr>
          <w:rFonts w:ascii="Arial" w:hAnsi="Arial" w:cs="Arial"/>
          <w:bCs/>
        </w:rPr>
      </w:pPr>
      <w:r>
        <w:rPr>
          <w:rFonts w:cs="Arial" w:ascii="Arial" w:hAnsi="Arial"/>
          <w:bCs/>
        </w:rPr>
        <w:t>grant that, as by your grace going before us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you put into our minds good desires,</w:t>
      </w:r>
    </w:p>
    <w:p>
      <w:pPr>
        <w:pStyle w:val="Normal"/>
        <w:tabs>
          <w:tab w:val="clear" w:pos="720"/>
          <w:tab w:val="left" w:pos="3795" w:leader="none"/>
        </w:tabs>
        <w:spacing w:before="0" w:after="0"/>
        <w:rPr>
          <w:rFonts w:ascii="Arial" w:hAnsi="Arial" w:cs="Arial"/>
          <w:bCs/>
        </w:rPr>
      </w:pPr>
      <w:r>
        <w:rPr>
          <w:rFonts w:cs="Arial" w:ascii="Arial" w:hAnsi="Arial"/>
          <w:bCs/>
        </w:rPr>
        <w:t>so by your continual help</w:t>
      </w:r>
    </w:p>
    <w:p>
      <w:pPr>
        <w:pStyle w:val="Normal"/>
        <w:tabs>
          <w:tab w:val="clear" w:pos="720"/>
          <w:tab w:val="left" w:pos="3795" w:leader="none"/>
        </w:tabs>
        <w:spacing w:before="0" w:after="0"/>
        <w:rPr>
          <w:rFonts w:ascii="Arial" w:hAnsi="Arial" w:cs="Arial"/>
          <w:bCs/>
        </w:rPr>
      </w:pPr>
      <w:r>
        <w:rPr>
          <w:rFonts w:cs="Arial" w:ascii="Arial" w:hAnsi="Arial"/>
          <w:bCs/>
        </w:rPr>
        <w:t>we may bring them to good effect;</w:t>
      </w:r>
    </w:p>
    <w:p>
      <w:pPr>
        <w:pStyle w:val="Normal"/>
        <w:tabs>
          <w:tab w:val="clear" w:pos="720"/>
          <w:tab w:val="left" w:pos="3795" w:leader="none"/>
        </w:tabs>
        <w:spacing w:before="0" w:after="0"/>
        <w:rPr>
          <w:rFonts w:ascii="Arial" w:hAnsi="Arial" w:cs="Arial"/>
          <w:bCs/>
        </w:rPr>
      </w:pPr>
      <w:r>
        <w:rPr>
          <w:rFonts w:cs="Arial" w:ascii="Arial" w:hAnsi="Arial"/>
          <w:bCs/>
        </w:rPr>
        <w:t>through Jesus Christ our risen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
          <w:b/>
          <w:bCs/>
        </w:rPr>
      </w:pPr>
      <w:r>
        <w:rPr>
          <w:rFonts w:cs="Arial" w:ascii="Arial" w:hAnsi="Arial"/>
          <w:b/>
          <w:bCs/>
        </w:rPr>
        <w:t>Readings (p179)</w:t>
      </w:r>
    </w:p>
    <w:p>
      <w:pPr>
        <w:pStyle w:val="Normal"/>
        <w:tabs>
          <w:tab w:val="clear" w:pos="720"/>
          <w:tab w:val="left" w:pos="3795" w:leader="none"/>
        </w:tabs>
        <w:spacing w:lineRule="auto" w:line="240" w:before="0" w:after="120"/>
        <w:rPr>
          <w:rFonts w:ascii="Arial" w:hAnsi="Arial" w:cs="Arial"/>
          <w:bCs/>
        </w:rPr>
      </w:pPr>
      <w:r>
        <w:rPr>
          <w:rFonts w:cs="Arial" w:ascii="Arial" w:hAnsi="Arial"/>
          <w:bCs/>
        </w:rPr>
        <w:t xml:space="preserve">Acts 7.55-60   </w:t>
        <w:tab/>
        <w:tab/>
        <w:tab/>
        <w:tab/>
        <w:t>Martyrdom of St Stephen (Acts 7.55-60)</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31.1-5, [15-16]</w:t>
      </w:r>
    </w:p>
    <w:p>
      <w:pPr>
        <w:pStyle w:val="Normal"/>
        <w:tabs>
          <w:tab w:val="clear" w:pos="720"/>
          <w:tab w:val="left" w:pos="3795" w:leader="none"/>
        </w:tabs>
        <w:spacing w:lineRule="auto" w:line="240" w:before="0" w:after="120"/>
        <w:rPr>
          <w:rFonts w:ascii="Arial" w:hAnsi="Arial" w:cs="Arial"/>
          <w:bCs/>
        </w:rPr>
      </w:pPr>
      <w:r>
        <w:rPr>
          <w:rFonts w:cs="Arial" w:ascii="Arial" w:hAnsi="Arial"/>
          <w:bCs/>
        </w:rPr>
        <w:t>1 Peter 2.2-10</w:t>
      </w:r>
    </w:p>
    <w:p>
      <w:pPr>
        <w:pStyle w:val="Normal"/>
        <w:tabs>
          <w:tab w:val="clear" w:pos="720"/>
          <w:tab w:val="left" w:pos="3795" w:leader="none"/>
        </w:tabs>
        <w:spacing w:lineRule="auto" w:line="240" w:before="0" w:after="0"/>
        <w:rPr>
          <w:rFonts w:ascii="Arial" w:hAnsi="Arial" w:cs="Arial"/>
          <w:bCs/>
        </w:rPr>
      </w:pPr>
      <w:r>
        <w:rPr>
          <w:rFonts w:cs="Arial" w:ascii="Arial" w:hAnsi="Arial"/>
          <w:bCs/>
        </w:rPr>
        <w:t>Gospel: John 14.1-14</w:t>
      </w:r>
    </w:p>
    <w:p>
      <w:pPr>
        <w:pStyle w:val="Normal"/>
        <w:tabs>
          <w:tab w:val="clear" w:pos="720"/>
          <w:tab w:val="left" w:pos="1725" w:leader="none"/>
        </w:tabs>
        <w:spacing w:lineRule="auto" w:line="240" w:before="0" w:after="0"/>
        <w:rPr>
          <w:rFonts w:ascii="Arial" w:hAnsi="Arial"/>
          <w:bCs/>
          <w:szCs w:val="28"/>
        </w:rPr>
      </w:pPr>
      <w:r>
        <w:rPr>
          <w:rFonts w:ascii="Arial" w:hAnsi="Arial"/>
          <w:bCs/>
          <w:szCs w:val="28"/>
        </w:rPr>
        <w:tab/>
      </w:r>
    </w:p>
    <w:p>
      <w:pPr>
        <w:pStyle w:val="Normal"/>
        <w:tabs>
          <w:tab w:val="clear" w:pos="720"/>
          <w:tab w:val="left" w:pos="3795" w:leader="none"/>
        </w:tabs>
        <w:spacing w:before="0" w:after="120"/>
        <w:rPr>
          <w:sz w:val="24"/>
          <w:szCs w:val="24"/>
        </w:rPr>
      </w:pPr>
      <w:r>
        <w:rPr>
          <w:rFonts w:cs="Arial" w:ascii="Arial" w:hAnsi="Arial"/>
          <w:b/>
          <w:bCs/>
          <w:sz w:val="24"/>
          <w:szCs w:val="24"/>
        </w:rPr>
        <w:t>Sunday 14</w:t>
      </w:r>
      <w:r>
        <w:rPr>
          <w:rFonts w:cs="Arial" w:ascii="Arial" w:hAnsi="Arial"/>
          <w:b/>
          <w:bCs/>
          <w:sz w:val="24"/>
          <w:szCs w:val="24"/>
          <w:vertAlign w:val="superscript"/>
        </w:rPr>
        <w:t>th</w:t>
      </w:r>
      <w:r>
        <w:rPr>
          <w:rFonts w:cs="Arial" w:ascii="Arial" w:hAnsi="Arial"/>
          <w:b/>
          <w:bCs/>
          <w:sz w:val="24"/>
          <w:szCs w:val="24"/>
        </w:rPr>
        <w:t xml:space="preserve"> May : 6</w:t>
      </w:r>
      <w:r>
        <w:rPr>
          <w:rFonts w:cs="Arial" w:ascii="Arial" w:hAnsi="Arial"/>
          <w:b/>
          <w:bCs/>
          <w:sz w:val="24"/>
          <w:szCs w:val="24"/>
          <w:vertAlign w:val="superscript"/>
        </w:rPr>
        <w:t>th</w:t>
      </w:r>
      <w:r>
        <w:rPr>
          <w:rFonts w:cs="Arial" w:ascii="Arial" w:hAnsi="Arial"/>
          <w:b/>
          <w:bCs/>
          <w:sz w:val="24"/>
          <w:szCs w:val="24"/>
        </w:rPr>
        <w:t xml:space="preserve"> Sunday of Easter : Rogation Sunday</w:t>
      </w:r>
    </w:p>
    <w:p>
      <w:pPr>
        <w:pStyle w:val="Normal"/>
        <w:tabs>
          <w:tab w:val="clear" w:pos="720"/>
          <w:tab w:val="left" w:pos="3795" w:leader="none"/>
        </w:tabs>
        <w:spacing w:lineRule="auto" w:line="240"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God our redeemer,</w:t>
      </w:r>
    </w:p>
    <w:p>
      <w:pPr>
        <w:pStyle w:val="Normal"/>
        <w:tabs>
          <w:tab w:val="clear" w:pos="720"/>
          <w:tab w:val="left" w:pos="3795" w:leader="none"/>
        </w:tabs>
        <w:spacing w:before="0" w:after="0"/>
        <w:rPr>
          <w:rFonts w:ascii="Arial" w:hAnsi="Arial" w:cs="Arial"/>
          <w:bCs/>
        </w:rPr>
      </w:pPr>
      <w:r>
        <w:rPr>
          <w:rFonts w:cs="Arial" w:ascii="Arial" w:hAnsi="Arial"/>
          <w:bCs/>
        </w:rPr>
        <w:t>you have delivered us from the power of darkness</w:t>
      </w:r>
    </w:p>
    <w:p>
      <w:pPr>
        <w:pStyle w:val="Normal"/>
        <w:tabs>
          <w:tab w:val="clear" w:pos="720"/>
          <w:tab w:val="left" w:pos="3795" w:leader="none"/>
        </w:tabs>
        <w:spacing w:before="0" w:after="0"/>
        <w:rPr>
          <w:rFonts w:ascii="Arial" w:hAnsi="Arial" w:cs="Arial"/>
          <w:bCs/>
        </w:rPr>
      </w:pPr>
      <w:r>
        <w:rPr>
          <w:rFonts w:cs="Arial" w:ascii="Arial" w:hAnsi="Arial"/>
          <w:bCs/>
        </w:rPr>
        <w:t>and brought us into the kingdom of your Son:</w:t>
      </w:r>
    </w:p>
    <w:p>
      <w:pPr>
        <w:pStyle w:val="Normal"/>
        <w:tabs>
          <w:tab w:val="clear" w:pos="720"/>
          <w:tab w:val="left" w:pos="3795" w:leader="none"/>
        </w:tabs>
        <w:spacing w:before="0" w:after="0"/>
        <w:rPr>
          <w:rFonts w:ascii="Arial" w:hAnsi="Arial" w:cs="Arial"/>
          <w:bCs/>
        </w:rPr>
      </w:pPr>
      <w:r>
        <w:rPr>
          <w:rFonts w:cs="Arial" w:ascii="Arial" w:hAnsi="Arial"/>
          <w:bCs/>
        </w:rPr>
        <w:t>grant, that as by his death he has recalled us to life,</w:t>
      </w:r>
    </w:p>
    <w:p>
      <w:pPr>
        <w:pStyle w:val="Normal"/>
        <w:tabs>
          <w:tab w:val="clear" w:pos="720"/>
          <w:tab w:val="left" w:pos="3795" w:leader="none"/>
        </w:tabs>
        <w:spacing w:before="0" w:after="0"/>
        <w:rPr>
          <w:rFonts w:ascii="Arial" w:hAnsi="Arial" w:cs="Arial"/>
          <w:bCs/>
        </w:rPr>
      </w:pPr>
      <w:r>
        <w:rPr>
          <w:rFonts w:cs="Arial" w:ascii="Arial" w:hAnsi="Arial"/>
          <w:bCs/>
        </w:rPr>
        <w:t>so by his continual presence in us he may raise us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to eternal joy;</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19">
            <wp:simplePos x="0" y="0"/>
            <wp:positionH relativeFrom="column">
              <wp:posOffset>4201160</wp:posOffset>
            </wp:positionH>
            <wp:positionV relativeFrom="paragraph">
              <wp:posOffset>635</wp:posOffset>
            </wp:positionV>
            <wp:extent cx="1838325" cy="1838325"/>
            <wp:effectExtent l="0" t="0" r="0" b="0"/>
            <wp:wrapSquare wrapText="largest"/>
            <wp:docPr id="1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descr=""/>
                    <pic:cNvPicPr>
                      <a:picLocks noChangeAspect="1" noChangeArrowheads="1"/>
                    </pic:cNvPicPr>
                  </pic:nvPicPr>
                  <pic:blipFill>
                    <a:blip r:embed="rId8"/>
                    <a:stretch>
                      <a:fillRect/>
                    </a:stretch>
                  </pic:blipFill>
                  <pic:spPr bwMode="auto">
                    <a:xfrm>
                      <a:off x="0" y="0"/>
                      <a:ext cx="1838325" cy="1838325"/>
                    </a:xfrm>
                    <a:prstGeom prst="rect">
                      <a:avLst/>
                    </a:prstGeom>
                  </pic:spPr>
                </pic:pic>
              </a:graphicData>
            </a:graphic>
          </wp:anchor>
        </w:drawing>
      </w: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 xml:space="preserve">in the unity of the Holy Spirit, </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 xml:space="preserve">Readings (p.181) </w:t>
      </w:r>
    </w:p>
    <w:p>
      <w:pPr>
        <w:pStyle w:val="Normal"/>
        <w:spacing w:lineRule="auto" w:line="240" w:before="0" w:after="100"/>
        <w:rPr>
          <w:rFonts w:ascii="Arial" w:hAnsi="Arial"/>
          <w:bCs/>
          <w:szCs w:val="28"/>
        </w:rPr>
      </w:pPr>
      <w:r>
        <w:rPr>
          <w:rFonts w:ascii="Arial" w:hAnsi="Arial"/>
          <w:bCs/>
          <w:szCs w:val="28"/>
        </w:rPr>
        <w:t>Acts 17.22-31</w:t>
      </w:r>
    </w:p>
    <w:p>
      <w:pPr>
        <w:pStyle w:val="Normal"/>
        <w:spacing w:lineRule="auto" w:line="240" w:before="0" w:after="100"/>
        <w:rPr>
          <w:rFonts w:ascii="Arial" w:hAnsi="Arial"/>
          <w:bCs/>
          <w:szCs w:val="28"/>
        </w:rPr>
      </w:pPr>
      <w:r>
        <w:rPr>
          <w:rFonts w:ascii="Arial" w:hAnsi="Arial"/>
          <w:bCs/>
          <w:szCs w:val="28"/>
        </w:rPr>
        <w:t>Psalm 66.7-18</w:t>
      </w:r>
    </w:p>
    <w:p>
      <w:pPr>
        <w:pStyle w:val="Normal"/>
        <w:spacing w:lineRule="auto" w:line="240" w:before="0" w:after="100"/>
        <w:rPr>
          <w:rFonts w:ascii="Arial" w:hAnsi="Arial"/>
          <w:bCs/>
          <w:szCs w:val="28"/>
        </w:rPr>
      </w:pPr>
      <w:r>
        <w:rPr>
          <w:rFonts w:ascii="Arial" w:hAnsi="Arial"/>
          <w:bCs/>
          <w:szCs w:val="28"/>
        </w:rPr>
        <w:t>1 Peter 3.13-22</w:t>
      </w:r>
    </w:p>
    <w:p>
      <w:pPr>
        <w:pStyle w:val="Normal"/>
        <w:spacing w:lineRule="auto" w:line="240" w:before="0" w:after="100"/>
        <w:rPr>
          <w:rFonts w:ascii="Arial" w:hAnsi="Arial"/>
          <w:bCs/>
          <w:szCs w:val="28"/>
        </w:rPr>
      </w:pPr>
      <w:r>
        <w:rPr>
          <w:rFonts w:ascii="Arial" w:hAnsi="Arial"/>
          <w:bCs/>
          <w:szCs w:val="28"/>
        </w:rPr>
        <w:t>Gospel: John 14.15-21</w:t>
        <w:tab/>
        <w:tab/>
        <w:tab/>
        <w:tab/>
        <w:tab/>
      </w:r>
    </w:p>
    <w:p>
      <w:pPr>
        <w:pStyle w:val="Normal"/>
        <w:tabs>
          <w:tab w:val="clear" w:pos="720"/>
          <w:tab w:val="left" w:pos="3795" w:leader="none"/>
        </w:tabs>
        <w:spacing w:lineRule="auto" w:line="240" w:before="0" w:after="0"/>
        <w:rPr>
          <w:rFonts w:ascii="Arial" w:hAnsi="Arial"/>
          <w:bCs/>
          <w:szCs w:val="28"/>
        </w:rPr>
      </w:pPr>
      <w:r>
        <w:rPr>
          <w:rFonts w:ascii="Arial" w:hAnsi="Arial"/>
          <w:bCs/>
          <w:szCs w:val="28"/>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rFonts w:cs="Arial" w:ascii="Arial" w:hAnsi="Arial"/>
          <w:b/>
          <w:bCs/>
          <w:sz w:val="24"/>
          <w:szCs w:val="24"/>
        </w:rPr>
        <w:t>Thursday 18</w:t>
      </w:r>
      <w:r>
        <w:rPr>
          <w:rFonts w:cs="Arial" w:ascii="Arial" w:hAnsi="Arial"/>
          <w:b/>
          <w:bCs/>
          <w:sz w:val="24"/>
          <w:szCs w:val="24"/>
          <w:vertAlign w:val="superscript"/>
        </w:rPr>
        <w:t>th</w:t>
      </w:r>
      <w:r>
        <w:rPr>
          <w:rFonts w:cs="Arial" w:ascii="Arial" w:hAnsi="Arial"/>
          <w:b/>
          <w:bCs/>
          <w:sz w:val="24"/>
          <w:szCs w:val="24"/>
        </w:rPr>
        <w:t xml:space="preserve"> May : Ascension Day</w:t>
      </w:r>
    </w:p>
    <w:p>
      <w:pPr>
        <w:pStyle w:val="Normal"/>
        <w:spacing w:lineRule="auto" w:line="240" w:before="0" w:after="0"/>
        <w:rPr>
          <w:sz w:val="12"/>
          <w:szCs w:val="12"/>
        </w:rPr>
      </w:pPr>
      <w:r>
        <w:rPr>
          <w:sz w:val="12"/>
          <w:szCs w:val="12"/>
        </w:rPr>
      </w:r>
    </w:p>
    <w:p>
      <w:pPr>
        <w:pStyle w:val="Normal"/>
        <w:tabs>
          <w:tab w:val="clear" w:pos="720"/>
          <w:tab w:val="left" w:pos="3795" w:leader="none"/>
        </w:tabs>
        <w:spacing w:lineRule="auto" w:line="240"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Grant, we pray, almighty God,</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20">
            <wp:simplePos x="0" y="0"/>
            <wp:positionH relativeFrom="column">
              <wp:posOffset>3324860</wp:posOffset>
            </wp:positionH>
            <wp:positionV relativeFrom="paragraph">
              <wp:posOffset>15240</wp:posOffset>
            </wp:positionV>
            <wp:extent cx="2886075" cy="1548130"/>
            <wp:effectExtent l="0" t="0" r="0" b="0"/>
            <wp:wrapSquare wrapText="largest"/>
            <wp:docPr id="1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descr=""/>
                    <pic:cNvPicPr>
                      <a:picLocks noChangeAspect="1" noChangeArrowheads="1"/>
                    </pic:cNvPicPr>
                  </pic:nvPicPr>
                  <pic:blipFill>
                    <a:blip r:embed="rId9"/>
                    <a:stretch>
                      <a:fillRect/>
                    </a:stretch>
                  </pic:blipFill>
                  <pic:spPr bwMode="auto">
                    <a:xfrm>
                      <a:off x="0" y="0"/>
                      <a:ext cx="2886075" cy="1548130"/>
                    </a:xfrm>
                    <a:prstGeom prst="rect">
                      <a:avLst/>
                    </a:prstGeom>
                  </pic:spPr>
                </pic:pic>
              </a:graphicData>
            </a:graphic>
          </wp:anchor>
        </w:drawing>
      </w:r>
      <w:r>
        <w:rPr>
          <w:rFonts w:cs="Arial" w:ascii="Arial" w:hAnsi="Arial"/>
          <w:bCs/>
        </w:rPr>
        <w:t>that as we believe your only-begotten Son</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our Lord Jesus Christ</w:t>
      </w:r>
    </w:p>
    <w:p>
      <w:pPr>
        <w:pStyle w:val="Normal"/>
        <w:tabs>
          <w:tab w:val="clear" w:pos="720"/>
          <w:tab w:val="left" w:pos="3795" w:leader="none"/>
        </w:tabs>
        <w:spacing w:before="0" w:after="0"/>
        <w:rPr>
          <w:rFonts w:ascii="Arial" w:hAnsi="Arial" w:cs="Arial"/>
          <w:bCs/>
        </w:rPr>
      </w:pPr>
      <w:r>
        <w:rPr>
          <w:rFonts w:cs="Arial" w:ascii="Arial" w:hAnsi="Arial"/>
          <w:bCs/>
        </w:rPr>
        <w:t>to have ascended into the heavens,</w:t>
      </w:r>
    </w:p>
    <w:p>
      <w:pPr>
        <w:pStyle w:val="Normal"/>
        <w:tabs>
          <w:tab w:val="clear" w:pos="720"/>
          <w:tab w:val="left" w:pos="3795" w:leader="none"/>
        </w:tabs>
        <w:spacing w:before="0" w:after="0"/>
        <w:rPr>
          <w:rFonts w:ascii="Arial" w:hAnsi="Arial" w:cs="Arial"/>
          <w:bCs/>
        </w:rPr>
      </w:pPr>
      <w:r>
        <w:rPr>
          <w:rFonts w:cs="Arial" w:ascii="Arial" w:hAnsi="Arial"/>
          <w:bCs/>
        </w:rPr>
        <w:t>so we in heart and mind may also ascend</w:t>
      </w:r>
    </w:p>
    <w:p>
      <w:pPr>
        <w:pStyle w:val="Normal"/>
        <w:tabs>
          <w:tab w:val="clear" w:pos="720"/>
          <w:tab w:val="left" w:pos="3795" w:leader="none"/>
        </w:tabs>
        <w:spacing w:before="0" w:after="0"/>
        <w:rPr>
          <w:rFonts w:ascii="Arial" w:hAnsi="Arial" w:cs="Arial"/>
          <w:bCs/>
        </w:rPr>
      </w:pPr>
      <w:r>
        <w:rPr>
          <w:rFonts w:cs="Arial" w:ascii="Arial" w:hAnsi="Arial"/>
          <w:bCs/>
        </w:rPr>
        <w:t>and with him continually dwell;</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 xml:space="preserve">in the unity of the Holy Spirit, </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 xml:space="preserve">Readings (p.184) </w:t>
      </w:r>
    </w:p>
    <w:p>
      <w:pPr>
        <w:pStyle w:val="Normal"/>
        <w:spacing w:lineRule="auto" w:line="240" w:before="0" w:after="100"/>
        <w:rPr>
          <w:rFonts w:ascii="Arial" w:hAnsi="Arial"/>
          <w:bCs/>
          <w:szCs w:val="28"/>
        </w:rPr>
      </w:pPr>
      <w:r>
        <w:rPr>
          <w:rFonts w:ascii="Arial" w:hAnsi="Arial"/>
          <w:bCs/>
          <w:szCs w:val="28"/>
        </w:rPr>
        <w:t xml:space="preserve">Acts 1.1-11 </w:t>
      </w:r>
      <w:r>
        <w:rPr>
          <w:rFonts w:ascii="Arial" w:hAnsi="Arial"/>
          <w:bCs/>
          <w:i/>
          <w:iCs/>
          <w:szCs w:val="28"/>
        </w:rPr>
        <w:t>or</w:t>
      </w:r>
      <w:r>
        <w:rPr>
          <w:rFonts w:ascii="Arial" w:hAnsi="Arial"/>
          <w:bCs/>
          <w:szCs w:val="28"/>
        </w:rPr>
        <w:t xml:space="preserve"> Daniel 7.9-14</w:t>
      </w:r>
    </w:p>
    <w:p>
      <w:pPr>
        <w:pStyle w:val="Normal"/>
        <w:spacing w:lineRule="auto" w:line="240" w:before="0" w:after="100"/>
        <w:rPr>
          <w:rFonts w:ascii="Arial" w:hAnsi="Arial"/>
          <w:bCs/>
          <w:szCs w:val="28"/>
        </w:rPr>
      </w:pPr>
      <w:r>
        <w:rPr>
          <w:rFonts w:ascii="Arial" w:hAnsi="Arial"/>
          <w:bCs/>
          <w:szCs w:val="28"/>
        </w:rPr>
        <w:t xml:space="preserve">Psalm 47 </w:t>
      </w:r>
      <w:r>
        <w:rPr>
          <w:rFonts w:ascii="Arial" w:hAnsi="Arial"/>
          <w:bCs/>
          <w:i/>
          <w:iCs/>
          <w:szCs w:val="28"/>
        </w:rPr>
        <w:t>or</w:t>
      </w:r>
      <w:r>
        <w:rPr>
          <w:rFonts w:ascii="Arial" w:hAnsi="Arial"/>
          <w:bCs/>
          <w:szCs w:val="28"/>
        </w:rPr>
        <w:t xml:space="preserve"> Psalm 93</w:t>
      </w:r>
    </w:p>
    <w:p>
      <w:pPr>
        <w:pStyle w:val="Normal"/>
        <w:spacing w:lineRule="auto" w:line="240" w:before="0" w:after="100"/>
        <w:rPr>
          <w:rFonts w:ascii="Arial" w:hAnsi="Arial"/>
          <w:bCs/>
          <w:szCs w:val="28"/>
        </w:rPr>
      </w:pPr>
      <w:r>
        <w:rPr>
          <w:rFonts w:ascii="Arial" w:hAnsi="Arial"/>
          <w:bCs/>
          <w:szCs w:val="28"/>
        </w:rPr>
        <w:t xml:space="preserve">Ephesians 1.15-23 </w:t>
      </w:r>
      <w:r>
        <w:rPr>
          <w:rFonts w:ascii="Arial" w:hAnsi="Arial"/>
          <w:bCs/>
          <w:i/>
          <w:iCs/>
          <w:szCs w:val="28"/>
        </w:rPr>
        <w:t>or</w:t>
      </w:r>
      <w:r>
        <w:rPr>
          <w:rFonts w:ascii="Arial" w:hAnsi="Arial"/>
          <w:bCs/>
          <w:szCs w:val="28"/>
        </w:rPr>
        <w:t xml:space="preserve"> Acts 1.1-11</w:t>
      </w:r>
    </w:p>
    <w:p>
      <w:pPr>
        <w:pStyle w:val="Normal"/>
        <w:spacing w:lineRule="auto" w:line="240" w:before="0" w:after="100"/>
        <w:rPr>
          <w:rFonts w:ascii="Arial" w:hAnsi="Arial"/>
          <w:bCs/>
          <w:szCs w:val="28"/>
        </w:rPr>
      </w:pPr>
      <w:r>
        <w:rPr>
          <w:rFonts w:ascii="Arial" w:hAnsi="Arial"/>
          <w:bCs/>
          <w:szCs w:val="28"/>
        </w:rPr>
        <w:t>Gospel: Luke 24.44-53</w:t>
        <w:tab/>
        <w:tab/>
        <w:tab/>
        <w:tab/>
        <w:tab/>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rFonts w:cs="Arial" w:ascii="Arial" w:hAnsi="Arial"/>
          <w:b/>
          <w:bCs/>
          <w:sz w:val="24"/>
          <w:szCs w:val="24"/>
        </w:rPr>
        <w:t>Sunday 21</w:t>
      </w:r>
      <w:r>
        <w:rPr>
          <w:rFonts w:cs="Arial" w:ascii="Arial" w:hAnsi="Arial"/>
          <w:b/>
          <w:bCs/>
          <w:sz w:val="24"/>
          <w:szCs w:val="24"/>
          <w:vertAlign w:val="superscript"/>
        </w:rPr>
        <w:t xml:space="preserve">st </w:t>
      </w:r>
      <w:r>
        <w:rPr>
          <w:rFonts w:cs="Arial" w:ascii="Arial" w:hAnsi="Arial"/>
          <w:b/>
          <w:bCs/>
          <w:sz w:val="24"/>
          <w:szCs w:val="24"/>
        </w:rPr>
        <w:t xml:space="preserve"> May : 7</w:t>
      </w:r>
      <w:r>
        <w:rPr>
          <w:rFonts w:cs="Arial" w:ascii="Arial" w:hAnsi="Arial"/>
          <w:b/>
          <w:bCs/>
          <w:sz w:val="24"/>
          <w:szCs w:val="24"/>
          <w:vertAlign w:val="superscript"/>
        </w:rPr>
        <w:t>th</w:t>
      </w:r>
      <w:r>
        <w:rPr>
          <w:rFonts w:cs="Arial" w:ascii="Arial" w:hAnsi="Arial"/>
          <w:b/>
          <w:bCs/>
          <w:sz w:val="24"/>
          <w:szCs w:val="24"/>
        </w:rPr>
        <w:t xml:space="preserve"> Sunday of Easter </w:t>
      </w:r>
    </w:p>
    <w:p>
      <w:pPr>
        <w:pStyle w:val="Normal"/>
        <w:spacing w:lineRule="auto" w:line="240" w:before="0" w:after="0"/>
        <w:rPr>
          <w:rFonts w:ascii="Arial" w:hAnsi="Arial" w:cs="Arial"/>
          <w:b/>
          <w:b/>
          <w:bCs/>
          <w:sz w:val="12"/>
          <w:szCs w:val="12"/>
        </w:rPr>
      </w:pPr>
      <w:r>
        <w:rPr>
          <w:rFonts w:cs="Arial" w:ascii="Arial" w:hAnsi="Arial"/>
          <w:b/>
          <w:bCs/>
          <w:sz w:val="12"/>
          <w:szCs w:val="12"/>
        </w:rPr>
      </w:r>
    </w:p>
    <w:p>
      <w:pPr>
        <w:pStyle w:val="Normal"/>
        <w:tabs>
          <w:tab w:val="clear" w:pos="720"/>
          <w:tab w:val="left" w:pos="3795" w:leader="none"/>
        </w:tabs>
        <w:spacing w:lineRule="auto" w:line="240" w:before="0" w:after="120"/>
        <w:rPr/>
      </w:pPr>
      <w:r>
        <w:rPr>
          <w:rFonts w:cs="Arial" w:ascii="Arial" w:hAnsi="Arial"/>
          <w:b/>
          <w:bCs/>
        </w:rPr>
        <w:t xml:space="preserve">Collect </w:t>
      </w:r>
    </w:p>
    <w:p>
      <w:pPr>
        <w:pStyle w:val="Normal"/>
        <w:tabs>
          <w:tab w:val="clear" w:pos="720"/>
          <w:tab w:val="left" w:pos="3795" w:leader="none"/>
        </w:tabs>
        <w:spacing w:lineRule="auto" w:line="240" w:before="0" w:after="0"/>
        <w:rPr>
          <w:rFonts w:ascii="Arial" w:hAnsi="Arial" w:cs="Arial"/>
          <w:bCs/>
        </w:rPr>
      </w:pPr>
      <w:r>
        <w:rPr>
          <w:rFonts w:cs="Arial" w:ascii="Arial" w:hAnsi="Arial"/>
          <w:bCs/>
        </w:rPr>
        <w:t>O God the king of glory,</w:t>
      </w:r>
    </w:p>
    <w:p>
      <w:pPr>
        <w:pStyle w:val="Normal"/>
        <w:tabs>
          <w:tab w:val="clear" w:pos="720"/>
          <w:tab w:val="left" w:pos="3795" w:leader="none"/>
        </w:tabs>
        <w:spacing w:before="0" w:after="0"/>
        <w:rPr>
          <w:rFonts w:ascii="Arial" w:hAnsi="Arial" w:cs="Arial"/>
          <w:bCs/>
        </w:rPr>
      </w:pPr>
      <w:r>
        <w:rPr>
          <w:rFonts w:cs="Arial" w:ascii="Arial" w:hAnsi="Arial"/>
          <w:bCs/>
        </w:rPr>
        <w:t>you have exalted your only Son Jesus Christ</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21">
            <wp:simplePos x="0" y="0"/>
            <wp:positionH relativeFrom="column">
              <wp:posOffset>4460240</wp:posOffset>
            </wp:positionH>
            <wp:positionV relativeFrom="paragraph">
              <wp:posOffset>93345</wp:posOffset>
            </wp:positionV>
            <wp:extent cx="1645920" cy="2468880"/>
            <wp:effectExtent l="0" t="0" r="0" b="0"/>
            <wp:wrapSquare wrapText="largest"/>
            <wp:docPr id="13"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descr=""/>
                    <pic:cNvPicPr>
                      <a:picLocks noChangeAspect="1" noChangeArrowheads="1"/>
                    </pic:cNvPicPr>
                  </pic:nvPicPr>
                  <pic:blipFill>
                    <a:blip r:embed="rId10"/>
                    <a:stretch>
                      <a:fillRect/>
                    </a:stretch>
                  </pic:blipFill>
                  <pic:spPr bwMode="auto">
                    <a:xfrm>
                      <a:off x="0" y="0"/>
                      <a:ext cx="1645920" cy="2468880"/>
                    </a:xfrm>
                    <a:prstGeom prst="rect">
                      <a:avLst/>
                    </a:prstGeom>
                  </pic:spPr>
                </pic:pic>
              </a:graphicData>
            </a:graphic>
          </wp:anchor>
        </w:drawing>
      </w:r>
      <w:r>
        <w:rPr>
          <w:rFonts w:cs="Arial" w:ascii="Arial" w:hAnsi="Arial"/>
          <w:bCs/>
        </w:rPr>
        <w:t xml:space="preserve">with great triumph to your kingdom in heaven: </w:t>
      </w:r>
    </w:p>
    <w:p>
      <w:pPr>
        <w:pStyle w:val="Normal"/>
        <w:tabs>
          <w:tab w:val="clear" w:pos="720"/>
          <w:tab w:val="left" w:pos="3795" w:leader="none"/>
        </w:tabs>
        <w:spacing w:before="0" w:after="0"/>
        <w:rPr>
          <w:rFonts w:ascii="Arial" w:hAnsi="Arial" w:cs="Arial"/>
          <w:bCs/>
        </w:rPr>
      </w:pPr>
      <w:r>
        <w:rPr>
          <w:rFonts w:cs="Arial" w:ascii="Arial" w:hAnsi="Arial"/>
          <w:bCs/>
        </w:rPr>
        <w:t>we beseech you, leave us not comfortless,</w:t>
      </w:r>
    </w:p>
    <w:p>
      <w:pPr>
        <w:pStyle w:val="Normal"/>
        <w:tabs>
          <w:tab w:val="clear" w:pos="720"/>
          <w:tab w:val="left" w:pos="3795" w:leader="none"/>
        </w:tabs>
        <w:spacing w:before="0" w:after="0"/>
        <w:rPr>
          <w:rFonts w:ascii="Arial" w:hAnsi="Arial" w:cs="Arial"/>
          <w:bCs/>
        </w:rPr>
      </w:pPr>
      <w:r>
        <w:rPr>
          <w:rFonts w:cs="Arial" w:ascii="Arial" w:hAnsi="Arial"/>
          <w:bCs/>
        </w:rPr>
        <w:t>but send your Holy Spirit to strengthen us</w:t>
      </w:r>
    </w:p>
    <w:p>
      <w:pPr>
        <w:pStyle w:val="Normal"/>
        <w:tabs>
          <w:tab w:val="clear" w:pos="720"/>
          <w:tab w:val="left" w:pos="3795" w:leader="none"/>
        </w:tabs>
        <w:spacing w:before="0" w:after="0"/>
        <w:rPr>
          <w:rFonts w:ascii="Arial" w:hAnsi="Arial" w:cs="Arial"/>
          <w:bCs/>
        </w:rPr>
      </w:pPr>
      <w:r>
        <w:rPr>
          <w:rFonts w:cs="Arial" w:ascii="Arial" w:hAnsi="Arial"/>
          <w:bCs/>
        </w:rPr>
        <w:t>and exalt us to the place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where our Saviour Christ is gone before,</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r>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62"/>
        <w:rPr/>
      </w:pPr>
      <w:r>
        <w:rPr>
          <w:rFonts w:cs="Arial" w:ascii="Arial" w:hAnsi="Arial"/>
          <w:b/>
          <w:bCs/>
        </w:rPr>
        <w:t>Readings</w:t>
      </w:r>
      <w:r>
        <w:rPr>
          <w:rFonts w:cs="Arial" w:ascii="Arial" w:hAnsi="Arial"/>
          <w:bCs/>
        </w:rPr>
        <w:t xml:space="preserve"> (</w:t>
      </w:r>
      <w:r>
        <w:rPr>
          <w:rFonts w:cs="Arial" w:ascii="Arial" w:hAnsi="Arial"/>
          <w:b/>
          <w:bCs/>
        </w:rPr>
        <w:t>p.189</w:t>
      </w:r>
      <w:r>
        <w:rPr>
          <w:rFonts w:cs="Arial" w:ascii="Arial" w:hAnsi="Arial"/>
          <w:bCs/>
        </w:rPr>
        <w:t xml:space="preserve">) </w:t>
      </w:r>
    </w:p>
    <w:p>
      <w:pPr>
        <w:pStyle w:val="Normal"/>
        <w:tabs>
          <w:tab w:val="clear" w:pos="720"/>
          <w:tab w:val="left" w:pos="3795" w:leader="none"/>
        </w:tabs>
        <w:spacing w:lineRule="auto" w:line="240" w:before="0" w:after="62"/>
        <w:rPr/>
      </w:pPr>
      <w:r>
        <w:rPr>
          <w:rFonts w:cs="Arial" w:ascii="Arial" w:hAnsi="Arial"/>
          <w:bCs/>
        </w:rPr>
        <w:t>Acts 1.6-14</w:t>
      </w:r>
    </w:p>
    <w:p>
      <w:pPr>
        <w:pStyle w:val="Normal"/>
        <w:tabs>
          <w:tab w:val="clear" w:pos="720"/>
          <w:tab w:val="left" w:pos="3795" w:leader="none"/>
        </w:tabs>
        <w:spacing w:lineRule="auto" w:line="240" w:before="0" w:after="62"/>
        <w:rPr/>
      </w:pPr>
      <w:r>
        <w:rPr>
          <w:rFonts w:cs="Arial" w:ascii="Arial" w:hAnsi="Arial"/>
          <w:bCs/>
        </w:rPr>
        <w:t>Psalm 68.1-10, [33-36]</w:t>
      </w:r>
    </w:p>
    <w:p>
      <w:pPr>
        <w:pStyle w:val="Normal"/>
        <w:tabs>
          <w:tab w:val="clear" w:pos="720"/>
          <w:tab w:val="left" w:pos="3795" w:leader="none"/>
        </w:tabs>
        <w:spacing w:lineRule="auto" w:line="240" w:before="0" w:after="62"/>
        <w:rPr/>
      </w:pPr>
      <w:r>
        <w:rPr>
          <w:rFonts w:cs="Arial" w:ascii="Arial" w:hAnsi="Arial"/>
          <w:bCs/>
        </w:rPr>
        <w:t>1 Peter 4.12-14; 5.6-11</w:t>
      </w:r>
    </w:p>
    <w:p>
      <w:pPr>
        <w:pStyle w:val="Normal"/>
        <w:tabs>
          <w:tab w:val="clear" w:pos="720"/>
          <w:tab w:val="left" w:pos="3795" w:leader="none"/>
        </w:tabs>
        <w:spacing w:lineRule="auto" w:line="240" w:before="0" w:after="62"/>
        <w:rPr/>
      </w:pPr>
      <w:r>
        <w:rPr>
          <w:rFonts w:cs="Arial" w:ascii="Arial" w:hAnsi="Arial"/>
          <w:bCs/>
        </w:rPr>
        <w:t>Gospel: John 17.1-11</w:t>
      </w:r>
    </w:p>
    <w:p>
      <w:pPr>
        <w:pStyle w:val="Normal"/>
        <w:tabs>
          <w:tab w:val="clear" w:pos="720"/>
          <w:tab w:val="left" w:pos="3795" w:leader="none"/>
        </w:tabs>
        <w:spacing w:lineRule="auto" w:line="240" w:before="0" w:after="0"/>
        <w:rPr>
          <w:rFonts w:ascii="Arial" w:hAnsi="Arial" w:cs="Arial"/>
          <w:bCs/>
        </w:rPr>
      </w:pPr>
      <w:r>
        <w:rPr>
          <w:rFonts w:cs="Arial" w:ascii="Arial" w:hAnsi="Arial"/>
          <w:bCs/>
          <w:i/>
        </w:rPr>
        <w:tab/>
      </w:r>
    </w:p>
    <w:p>
      <w:pPr>
        <w:pStyle w:val="Normal"/>
        <w:spacing w:lineRule="auto" w:line="240" w:before="0" w:after="0"/>
        <w:rPr>
          <w:sz w:val="24"/>
          <w:szCs w:val="24"/>
        </w:rPr>
      </w:pPr>
      <w:r>
        <w:rPr>
          <w:rFonts w:cs="Arial" w:ascii="Arial" w:hAnsi="Arial"/>
          <w:b/>
          <w:bCs/>
          <w:sz w:val="24"/>
          <w:szCs w:val="24"/>
        </w:rPr>
        <w:t>Sunday 28</w:t>
      </w:r>
      <w:r>
        <w:rPr>
          <w:rFonts w:cs="Arial" w:ascii="Arial" w:hAnsi="Arial"/>
          <w:b/>
          <w:bCs/>
          <w:sz w:val="24"/>
          <w:szCs w:val="24"/>
          <w:vertAlign w:val="superscript"/>
        </w:rPr>
        <w:t>th</w:t>
      </w:r>
      <w:r>
        <w:rPr>
          <w:rFonts w:cs="Arial" w:ascii="Arial" w:hAnsi="Arial"/>
          <w:b/>
          <w:bCs/>
          <w:sz w:val="24"/>
          <w:szCs w:val="24"/>
        </w:rPr>
        <w:t xml:space="preserve"> May : Day of Pentecost, Whit Sunday </w:t>
      </w:r>
    </w:p>
    <w:p>
      <w:pPr>
        <w:pStyle w:val="Normal"/>
        <w:spacing w:lineRule="auto" w:line="240" w:before="0" w:after="0"/>
        <w:rPr>
          <w:rFonts w:ascii="Arial" w:hAnsi="Arial" w:cs="Arial"/>
          <w:b/>
          <w:b/>
          <w:bCs/>
          <w:sz w:val="12"/>
          <w:szCs w:val="12"/>
        </w:rPr>
      </w:pPr>
      <w:r>
        <w:rPr>
          <w:rFonts w:cs="Arial" w:ascii="Arial" w:hAnsi="Arial"/>
          <w:b/>
          <w:bCs/>
          <w:sz w:val="12"/>
          <w:szCs w:val="12"/>
        </w:rPr>
      </w:r>
    </w:p>
    <w:p>
      <w:pPr>
        <w:pStyle w:val="Normal"/>
        <w:tabs>
          <w:tab w:val="clear" w:pos="720"/>
          <w:tab w:val="left" w:pos="3795" w:leader="none"/>
        </w:tabs>
        <w:spacing w:lineRule="auto" w:line="240" w:before="0" w:after="120"/>
        <w:rPr/>
      </w:pPr>
      <w:r>
        <w:rPr>
          <w:rFonts w:cs="Arial" w:ascii="Arial" w:hAnsi="Arial"/>
          <w:b/>
          <w:bCs/>
        </w:rPr>
        <w:t xml:space="preserve">Collect </w:t>
      </w:r>
    </w:p>
    <w:p>
      <w:pPr>
        <w:pStyle w:val="Normal"/>
        <w:tabs>
          <w:tab w:val="clear" w:pos="720"/>
          <w:tab w:val="left" w:pos="3795" w:leader="none"/>
        </w:tabs>
        <w:spacing w:lineRule="auto" w:line="240" w:before="0" w:after="0"/>
        <w:rPr>
          <w:rFonts w:ascii="Arial" w:hAnsi="Arial" w:cs="Arial"/>
          <w:bCs/>
        </w:rPr>
      </w:pPr>
      <w:r>
        <w:rPr>
          <w:rFonts w:cs="Arial" w:ascii="Arial" w:hAnsi="Arial"/>
          <w:bCs/>
        </w:rPr>
        <w:t>God, who as at this time</w:t>
      </w:r>
    </w:p>
    <w:p>
      <w:pPr>
        <w:pStyle w:val="Normal"/>
        <w:tabs>
          <w:tab w:val="clear" w:pos="720"/>
          <w:tab w:val="left" w:pos="3795" w:leader="none"/>
        </w:tabs>
        <w:spacing w:before="0" w:after="0"/>
        <w:rPr>
          <w:rFonts w:ascii="Arial" w:hAnsi="Arial" w:cs="Arial"/>
          <w:bCs/>
        </w:rPr>
      </w:pPr>
      <w:r>
        <w:rPr>
          <w:rFonts w:cs="Arial" w:ascii="Arial" w:hAnsi="Arial"/>
          <w:bCs/>
        </w:rPr>
        <w:t>taught the hearts of your faithful people</w:t>
      </w:r>
    </w:p>
    <w:p>
      <w:pPr>
        <w:pStyle w:val="Normal"/>
        <w:tabs>
          <w:tab w:val="clear" w:pos="720"/>
          <w:tab w:val="left" w:pos="3795" w:leader="none"/>
        </w:tabs>
        <w:spacing w:before="0" w:after="0"/>
        <w:rPr>
          <w:rFonts w:ascii="Arial" w:hAnsi="Arial" w:cs="Arial"/>
          <w:bCs/>
        </w:rPr>
      </w:pPr>
      <w:r>
        <w:rPr>
          <w:rFonts w:cs="Arial" w:ascii="Arial" w:hAnsi="Arial"/>
          <w:bCs/>
        </w:rPr>
        <w:t xml:space="preserve">by sending to them the light of your Holy Spirit: </w:t>
      </w:r>
    </w:p>
    <w:p>
      <w:pPr>
        <w:pStyle w:val="Normal"/>
        <w:tabs>
          <w:tab w:val="clear" w:pos="720"/>
          <w:tab w:val="left" w:pos="3795" w:leader="none"/>
        </w:tabs>
        <w:spacing w:before="0" w:after="0"/>
        <w:rPr>
          <w:rFonts w:ascii="Arial" w:hAnsi="Arial" w:cs="Arial"/>
          <w:bCs/>
        </w:rPr>
      </w:pPr>
      <w:r>
        <w:rPr>
          <w:rFonts w:cs="Arial" w:ascii="Arial" w:hAnsi="Arial"/>
          <w:bCs/>
        </w:rPr>
        <w:t>grant us by the same Spirit</w:t>
      </w:r>
    </w:p>
    <w:p>
      <w:pPr>
        <w:pStyle w:val="Normal"/>
        <w:tabs>
          <w:tab w:val="clear" w:pos="720"/>
          <w:tab w:val="left" w:pos="3795" w:leader="none"/>
        </w:tabs>
        <w:spacing w:before="0" w:after="0"/>
        <w:rPr>
          <w:rFonts w:ascii="Arial" w:hAnsi="Arial" w:cs="Arial"/>
          <w:bCs/>
        </w:rPr>
      </w:pPr>
      <w:r>
        <w:rPr>
          <w:rFonts w:cs="Arial" w:ascii="Arial" w:hAnsi="Arial"/>
          <w:bCs/>
        </w:rPr>
        <w:t>to have a right judgement in all things</w:t>
      </w:r>
    </w:p>
    <w:p>
      <w:pPr>
        <w:pStyle w:val="Normal"/>
        <w:tabs>
          <w:tab w:val="clear" w:pos="720"/>
          <w:tab w:val="left" w:pos="3795" w:leader="none"/>
        </w:tabs>
        <w:spacing w:before="0" w:after="0"/>
        <w:rPr>
          <w:rFonts w:ascii="Arial" w:hAnsi="Arial" w:cs="Arial"/>
          <w:bCs/>
        </w:rPr>
      </w:pPr>
      <w:r>
        <w:rPr>
          <w:rFonts w:cs="Arial" w:ascii="Arial" w:hAnsi="Arial"/>
          <w:bCs/>
        </w:rPr>
        <w:t>and evermore to rejoice in his holy comfort;</w:t>
      </w:r>
    </w:p>
    <w:p>
      <w:pPr>
        <w:pStyle w:val="Normal"/>
        <w:tabs>
          <w:tab w:val="clear" w:pos="720"/>
          <w:tab w:val="left" w:pos="3795" w:leader="none"/>
        </w:tabs>
        <w:spacing w:before="0" w:after="0"/>
        <w:rPr>
          <w:rFonts w:ascii="Arial" w:hAnsi="Arial" w:cs="Arial"/>
          <w:bCs/>
        </w:rPr>
      </w:pPr>
      <w:r>
        <w:rPr>
          <w:rFonts w:cs="Arial" w:ascii="Arial" w:hAnsi="Arial"/>
          <w:bCs/>
        </w:rPr>
        <w:t>through the merits of Christ Jesus our Saviour,</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62"/>
        <w:rPr/>
      </w:pPr>
      <w:r>
        <w:rPr>
          <w:rFonts w:cs="Arial" w:ascii="Arial" w:hAnsi="Arial"/>
          <w:b/>
          <w:bCs/>
        </w:rPr>
        <w:t>Readings</w:t>
      </w:r>
      <w:r>
        <w:rPr>
          <w:rFonts w:cs="Arial" w:ascii="Arial" w:hAnsi="Arial"/>
          <w:bCs/>
        </w:rPr>
        <w:t xml:space="preserve"> (</w:t>
      </w:r>
      <w:r>
        <w:rPr>
          <w:rFonts w:cs="Arial" w:ascii="Arial" w:hAnsi="Arial"/>
          <w:b/>
          <w:bCs/>
        </w:rPr>
        <w:t>p.193</w:t>
      </w:r>
      <w:r>
        <w:rPr>
          <w:rFonts w:cs="Arial" w:ascii="Arial" w:hAnsi="Arial"/>
          <w:bCs/>
        </w:rPr>
        <w:t xml:space="preserve">) </w:t>
      </w:r>
    </w:p>
    <w:p>
      <w:pPr>
        <w:pStyle w:val="Normal"/>
        <w:tabs>
          <w:tab w:val="clear" w:pos="720"/>
          <w:tab w:val="left" w:pos="3795" w:leader="none"/>
        </w:tabs>
        <w:spacing w:lineRule="auto" w:line="240" w:before="0" w:after="62"/>
        <w:rPr/>
      </w:pPr>
      <w:r>
        <w:rPr>
          <w:rFonts w:cs="Arial" w:ascii="Arial" w:hAnsi="Arial"/>
          <w:bCs/>
        </w:rPr>
        <w:t xml:space="preserve">Acts 2.1-21 </w:t>
      </w:r>
      <w:r>
        <w:rPr>
          <w:rFonts w:cs="Arial" w:ascii="Arial" w:hAnsi="Arial"/>
          <w:bCs/>
          <w:i/>
          <w:iCs/>
        </w:rPr>
        <w:t>or</w:t>
      </w:r>
      <w:r>
        <w:rPr>
          <w:rFonts w:cs="Arial" w:ascii="Arial" w:hAnsi="Arial"/>
          <w:bCs/>
        </w:rPr>
        <w:t xml:space="preserve"> Numbers 11.24-30</w:t>
      </w:r>
    </w:p>
    <w:p>
      <w:pPr>
        <w:pStyle w:val="Normal"/>
        <w:tabs>
          <w:tab w:val="clear" w:pos="720"/>
          <w:tab w:val="left" w:pos="3795" w:leader="none"/>
        </w:tabs>
        <w:spacing w:lineRule="auto" w:line="240" w:before="0" w:after="62"/>
        <w:rPr/>
      </w:pPr>
      <w:r>
        <w:rPr>
          <w:rFonts w:cs="Arial" w:ascii="Arial" w:hAnsi="Arial"/>
          <w:bCs/>
        </w:rPr>
        <w:t>Psalm 104.25-35, [36,] 37</w:t>
      </w:r>
    </w:p>
    <w:p>
      <w:pPr>
        <w:pStyle w:val="Normal"/>
        <w:tabs>
          <w:tab w:val="clear" w:pos="720"/>
          <w:tab w:val="left" w:pos="3795" w:leader="none"/>
        </w:tabs>
        <w:spacing w:lineRule="auto" w:line="240" w:before="0" w:after="62"/>
        <w:rPr/>
      </w:pPr>
      <w:r>
        <w:rPr>
          <w:rFonts w:cs="Arial" w:ascii="Arial" w:hAnsi="Arial"/>
          <w:bCs/>
        </w:rPr>
        <w:t xml:space="preserve">1 Corinthians 12.3b-13 </w:t>
      </w:r>
      <w:r>
        <w:rPr>
          <w:rFonts w:cs="Arial" w:ascii="Arial" w:hAnsi="Arial"/>
          <w:bCs/>
          <w:i/>
          <w:iCs/>
        </w:rPr>
        <w:t>or</w:t>
      </w:r>
      <w:r>
        <w:rPr>
          <w:rFonts w:cs="Arial" w:ascii="Arial" w:hAnsi="Arial"/>
          <w:bCs/>
        </w:rPr>
        <w:t xml:space="preserve"> Acts 2.1-21</w:t>
      </w:r>
    </w:p>
    <w:p>
      <w:pPr>
        <w:pStyle w:val="Normal"/>
        <w:tabs>
          <w:tab w:val="clear" w:pos="720"/>
          <w:tab w:val="left" w:pos="3795" w:leader="none"/>
        </w:tabs>
        <w:spacing w:lineRule="auto" w:line="240" w:before="0" w:after="62"/>
        <w:rPr/>
      </w:pPr>
      <w:r>
        <w:rPr>
          <w:rFonts w:cs="Arial" w:ascii="Arial" w:hAnsi="Arial"/>
          <w:bCs/>
        </w:rPr>
        <w:t xml:space="preserve">Gospel: John 20.19-23 </w:t>
      </w:r>
      <w:r>
        <w:rPr>
          <w:rFonts w:cs="Arial" w:ascii="Arial" w:hAnsi="Arial"/>
          <w:bCs/>
          <w:i/>
          <w:iCs/>
        </w:rPr>
        <w:t>or</w:t>
      </w:r>
      <w:r>
        <w:rPr>
          <w:rFonts w:cs="Arial" w:ascii="Arial" w:hAnsi="Arial"/>
          <w:bCs/>
        </w:rPr>
        <w:t xml:space="preserve"> John 7.37-39</w:t>
      </w:r>
    </w:p>
    <w:p>
      <w:pPr>
        <w:pStyle w:val="Normal"/>
        <w:tabs>
          <w:tab w:val="clear" w:pos="720"/>
          <w:tab w:val="left" w:pos="3795" w:leader="none"/>
        </w:tabs>
        <w:spacing w:lineRule="auto" w:line="240" w:before="0" w:after="0"/>
        <w:rPr>
          <w:rFonts w:ascii="Arial" w:hAnsi="Arial" w:cs="Arial"/>
          <w:bCs/>
        </w:rPr>
      </w:pPr>
      <w:r>
        <w:rPr>
          <w:rFonts w:cs="Arial" w:ascii="Arial" w:hAnsi="Arial"/>
          <w:bCs/>
          <w:i/>
        </w:rPr>
        <w:tab/>
        <w:tab/>
      </w:r>
    </w:p>
    <w:p>
      <w:pPr>
        <w:pStyle w:val="Normal"/>
        <w:tabs>
          <w:tab w:val="clear" w:pos="720"/>
          <w:tab w:val="left" w:pos="3795" w:leader="none"/>
        </w:tabs>
        <w:spacing w:lineRule="auto" w:line="240" w:before="0" w:after="0"/>
        <w:rPr>
          <w:b/>
          <w:b/>
          <w:bCs/>
          <w:sz w:val="32"/>
          <w:szCs w:val="28"/>
        </w:rPr>
      </w:pPr>
      <w:r>
        <w:rPr>
          <w:rFonts w:cs="Arial"/>
          <w:b/>
          <w:bCs/>
          <w:sz w:val="32"/>
        </w:rPr>
        <w:t>May</w:t>
      </w:r>
      <w:r>
        <w:rPr>
          <w:b/>
          <w:bCs/>
          <w:sz w:val="32"/>
          <w:szCs w:val="28"/>
        </w:rPr>
        <w:t xml:space="preserve"> Reflection, 2023</w:t>
      </w:r>
    </w:p>
    <w:p>
      <w:pPr>
        <w:pStyle w:val="Normal"/>
        <w:rPr>
          <w:b/>
          <w:b/>
          <w:bCs/>
        </w:rPr>
      </w:pPr>
      <w:r>
        <w:rPr>
          <w:b/>
          <w:bCs/>
        </w:rPr>
      </w:r>
    </w:p>
    <w:p>
      <w:pPr>
        <w:pStyle w:val="Normal"/>
        <w:rPr/>
      </w:pPr>
      <w:r>
        <w:drawing>
          <wp:anchor behindDoc="0" distT="0" distB="0" distL="114300" distR="114300" simplePos="0" locked="0" layoutInCell="0" allowOverlap="1" relativeHeight="13">
            <wp:simplePos x="0" y="0"/>
            <wp:positionH relativeFrom="column">
              <wp:posOffset>4428490</wp:posOffset>
            </wp:positionH>
            <wp:positionV relativeFrom="paragraph">
              <wp:posOffset>3810</wp:posOffset>
            </wp:positionV>
            <wp:extent cx="1763395" cy="1308735"/>
            <wp:effectExtent l="0" t="0" r="0" b="0"/>
            <wp:wrapTight wrapText="bothSides">
              <wp:wrapPolygon edited="0">
                <wp:start x="-22" y="0"/>
                <wp:lineTo x="-22" y="21363"/>
                <wp:lineTo x="21322" y="21363"/>
                <wp:lineTo x="21322" y="0"/>
                <wp:lineTo x="-22" y="0"/>
              </wp:wrapPolygon>
            </wp:wrapTight>
            <wp:docPr id="1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 descr=""/>
                    <pic:cNvPicPr>
                      <a:picLocks noChangeAspect="1" noChangeArrowheads="1"/>
                    </pic:cNvPicPr>
                  </pic:nvPicPr>
                  <pic:blipFill>
                    <a:blip r:embed="rId11"/>
                    <a:stretch>
                      <a:fillRect/>
                    </a:stretch>
                  </pic:blipFill>
                  <pic:spPr bwMode="auto">
                    <a:xfrm>
                      <a:off x="0" y="0"/>
                      <a:ext cx="1763395" cy="1308735"/>
                    </a:xfrm>
                    <a:prstGeom prst="rect">
                      <a:avLst/>
                    </a:prstGeom>
                  </pic:spPr>
                </pic:pic>
              </a:graphicData>
            </a:graphic>
          </wp:anchor>
        </w:drawing>
      </w:r>
      <w:r>
        <w:rPr/>
        <w:t>The coronation of King Charles III on 6</w:t>
      </w:r>
      <w:r>
        <w:rPr>
          <w:vertAlign w:val="superscript"/>
        </w:rPr>
        <w:t>th</w:t>
      </w:r>
      <w:r>
        <w:rPr/>
        <w:t xml:space="preserve"> May will be a historic moment in the life of our nation. The coronation service will take place, by long standing tradition, at Westminster Abbey with the first documented coronation at Westminster Abbey being that of William the Conqueror on 25</w:t>
      </w:r>
      <w:r>
        <w:rPr>
          <w:vertAlign w:val="superscript"/>
        </w:rPr>
        <w:t>th</w:t>
      </w:r>
      <w:r>
        <w:rPr/>
        <w:t xml:space="preserve"> December 1066 (or the Saxon King Harold II in January 1066 depending on which source you believe).</w:t>
      </w:r>
    </w:p>
    <w:p>
      <w:pPr>
        <w:pStyle w:val="Normal"/>
        <w:rPr/>
      </w:pPr>
      <w:r>
        <w:rPr/>
        <w:t>Over the years the duties of the monarch have changed radically from absolute ruler where the monarch ruled with unlimited power, to our present constitutional monarch who has in reality much less power and whilst remaining Head of State, the ability to make and pass legislation resides with the elected Parliament.</w:t>
      </w:r>
    </w:p>
    <w:p>
      <w:pPr>
        <w:pStyle w:val="Normal"/>
        <w:rPr/>
      </w:pPr>
      <w:r>
        <w:rPr/>
        <w:t>With such a variation in the definition of kingship, we need to be aware of what we mean when we talk about ‘The Kingdom of God’ or when we see Jesus described as ‘King of the Jews’.</w:t>
      </w:r>
    </w:p>
    <w:p>
      <w:pPr>
        <w:pStyle w:val="Normal"/>
        <w:rPr/>
      </w:pPr>
      <w:r>
        <w:rPr/>
        <w:t>The idea that Jesus could be a legitimate king would have seemed to Pilate, utterly absurd. And Jesus’ definition of his kingdom would have made little sense to Pilate who only knew kingship in terms of absolute rulers.  In John 18:36, Jesus says ‘My kingdom is not of this world. If my kingdom were from this world, my followers would be fighting to keep me from being handed over to the Jewish authorities. But as it is my kingdom is not from here’.</w:t>
      </w:r>
    </w:p>
    <w:p>
      <w:pPr>
        <w:pStyle w:val="Normal"/>
        <w:rPr/>
      </w:pPr>
      <w:r>
        <w:rPr/>
        <w:t>So, what is the Kingdom of God? It is an idea that has often been manipulated to promote a particular idea that gives power to a certain group of people. It has been used to identify the church as an institution of God’s domain, to impose conformity and obedience. The resurgence of white supremacism in the USA has often been accompanied by a belief that the racial inequalities of the nation are God sanctioned.</w:t>
      </w:r>
    </w:p>
    <w:p>
      <w:pPr>
        <w:pStyle w:val="Normal"/>
        <w:rPr/>
      </w:pPr>
      <w:r>
        <w:rPr/>
        <w:t>Alternatively, there have been Christians on the political left who have promoted the idea that the Kingdom of God is a future socialist paradise.</w:t>
      </w:r>
    </w:p>
    <w:p>
      <w:pPr>
        <w:pStyle w:val="Normal"/>
        <w:rPr/>
      </w:pPr>
      <w:r>
        <w:rPr/>
        <w:t>When Jesus spoke about the Kingdom of God, he did so most of the time in parables and not in terms of a political system that can be found or made on the earth.</w:t>
      </w:r>
    </w:p>
    <w:p>
      <w:pPr>
        <w:pStyle w:val="Normal"/>
        <w:rPr/>
      </w:pPr>
      <w:r>
        <w:rPr/>
        <w:t xml:space="preserve">In St Mark ‘s gospel we read of Jesus repeatedly saying how precious it is to seek and </w:t>
      </w:r>
      <w:r>
        <w:drawing>
          <wp:anchor behindDoc="0" distT="0" distB="0" distL="0" distR="114300" simplePos="0" locked="0" layoutInCell="0" allowOverlap="1" relativeHeight="14">
            <wp:simplePos x="0" y="0"/>
            <wp:positionH relativeFrom="column">
              <wp:posOffset>0</wp:posOffset>
            </wp:positionH>
            <wp:positionV relativeFrom="paragraph">
              <wp:posOffset>187960</wp:posOffset>
            </wp:positionV>
            <wp:extent cx="1514475" cy="1699260"/>
            <wp:effectExtent l="0" t="0" r="0" b="0"/>
            <wp:wrapTight wrapText="bothSides">
              <wp:wrapPolygon edited="0">
                <wp:start x="-23" y="0"/>
                <wp:lineTo x="-23" y="21292"/>
                <wp:lineTo x="21445" y="21292"/>
                <wp:lineTo x="21445" y="0"/>
                <wp:lineTo x="-23" y="0"/>
              </wp:wrapPolygon>
            </wp:wrapTight>
            <wp:docPr id="15"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
                    <pic:cNvPicPr>
                      <a:picLocks noChangeAspect="1" noChangeArrowheads="1"/>
                    </pic:cNvPicPr>
                  </pic:nvPicPr>
                  <pic:blipFill>
                    <a:blip r:embed="rId12"/>
                    <a:stretch>
                      <a:fillRect/>
                    </a:stretch>
                  </pic:blipFill>
                  <pic:spPr bwMode="auto">
                    <a:xfrm flipH="1">
                      <a:off x="0" y="0"/>
                      <a:ext cx="1514475" cy="1699260"/>
                    </a:xfrm>
                    <a:prstGeom prst="rect">
                      <a:avLst/>
                    </a:prstGeom>
                  </pic:spPr>
                </pic:pic>
              </a:graphicData>
            </a:graphic>
          </wp:anchor>
        </w:drawing>
      </w:r>
      <w:r>
        <w:rPr/>
        <w:t>glimpse the Kingdom of God and in St Luke’s Gospel we are given the picture of the banquet, where all are invited, to sit and eat together, in the host’s presence. The host is God himself and whenever we come together to share the Eucharist, we are sitting together, with all our differences, celebrating that human solidarity that was at the centre of Jesus’ preaching.</w:t>
      </w:r>
    </w:p>
    <w:p>
      <w:pPr>
        <w:pStyle w:val="Normal"/>
        <w:rPr/>
      </w:pPr>
      <w:r>
        <w:rPr/>
        <w:t xml:space="preserve">Only in St Matthew do we get clear guidance on how we are to be to be a part of God’s kingdom. In the beatitudes in the sermon on the Mount, we get something totally at odds with the coldness and self-centredness of Pilate. We get the lived truth which Christ represented:                                                                                </w:t>
      </w:r>
    </w:p>
    <w:p>
      <w:pPr>
        <w:pStyle w:val="Normal"/>
        <w:rPr/>
      </w:pPr>
      <w:r>
        <w:rPr/>
        <w:t>To be able to grieve and to have a forgiving and a humble heart.                                                                            To show mercy and forgiveness.                                                                                                                                        To be hungry for the right way to live.                                                                                                                               To make and build peace.                                                                                                                                     To be willing to put your head above the parapet for the sake of others and your convictions.</w:t>
      </w:r>
    </w:p>
    <w:p>
      <w:pPr>
        <w:pStyle w:val="Normal"/>
        <w:rPr/>
      </w:pPr>
      <w:r>
        <w:rPr/>
        <w:t>Hatred and totalitarianism, self, family or nation coming first whatever the cost to others, none of these have any room in the Kingdom of God, for which we pray every time we say the Lord’s Prayer.</w:t>
      </w:r>
    </w:p>
    <w:p>
      <w:pPr>
        <w:pStyle w:val="Normal"/>
        <w:rPr/>
      </w:pPr>
      <w:r>
        <w:rPr/>
        <w:t>In his first speech as King, Charles III said he felt “profound sorrow” over the death of his mother, Queen Elizabeth II, and vowed to carry on her “lifelong service” to the nation. Echoing the pledge made by his mother before assuming the throne, the King said: “that promise of lifelong service I renew to you today . . . . Whatever may be your background or beliefs, I shall endeavour to serve you with loyalty, respect, and love.”</w:t>
      </w:r>
    </w:p>
    <w:p>
      <w:pPr>
        <w:pStyle w:val="Normal"/>
        <w:rPr/>
      </w:pPr>
      <w:r>
        <w:rPr/>
        <w:t>In keeping this promise his kingship will be much closer to that ideal of the Kingdom of God than the absolute monarchy of some of his ancestors.</w:t>
      </w:r>
    </w:p>
    <w:p>
      <w:pPr>
        <w:pStyle w:val="Normal"/>
        <w:rPr/>
      </w:pPr>
      <w:r>
        <w:rPr/>
        <w:t>A Prayer for The King</w:t>
      </w:r>
    </w:p>
    <w:p>
      <w:pPr>
        <w:pStyle w:val="Normal"/>
        <w:rPr/>
      </w:pPr>
      <w:r>
        <w:rPr/>
        <w:t>Almighty God, the fountain of all goodness,                                                                                                                bless our Sovereign Lord, King Charles,                                                                                                                     and all who are in authority under him;                                                                                                                       that they may order all things                                                                                                                              in wisdom and equity, righteousness and peace,                                                                                                                  to the honour of your name,                                                                                                                                        and the good of your Church and people;                                                                                                                 through Jesus Christ our Lord.                                                                                                                                        Amen.</w:t>
      </w:r>
    </w:p>
    <w:p>
      <w:pPr>
        <w:pStyle w:val="Normal"/>
        <w:rPr>
          <w:b/>
          <w:b/>
          <w:bCs/>
        </w:rPr>
      </w:pPr>
      <w:r>
        <w:rPr>
          <w:b/>
          <w:bCs/>
        </w:rPr>
        <w:t>The Venerable Bede</w:t>
      </w:r>
    </w:p>
    <w:p>
      <w:pPr>
        <w:pStyle w:val="Normal"/>
        <w:rPr/>
      </w:pPr>
      <w:r>
        <w:drawing>
          <wp:anchor behindDoc="0" distT="0" distB="0" distL="0" distR="114300" simplePos="0" locked="0" layoutInCell="0" allowOverlap="1" relativeHeight="15">
            <wp:simplePos x="0" y="0"/>
            <wp:positionH relativeFrom="column">
              <wp:posOffset>114300</wp:posOffset>
            </wp:positionH>
            <wp:positionV relativeFrom="paragraph">
              <wp:posOffset>138430</wp:posOffset>
            </wp:positionV>
            <wp:extent cx="2042160" cy="1289685"/>
            <wp:effectExtent l="0" t="0" r="0" b="0"/>
            <wp:wrapTight wrapText="bothSides">
              <wp:wrapPolygon edited="0">
                <wp:start x="-17" y="0"/>
                <wp:lineTo x="-17" y="21355"/>
                <wp:lineTo x="21342" y="21355"/>
                <wp:lineTo x="21342" y="0"/>
                <wp:lineTo x="-17" y="0"/>
              </wp:wrapPolygon>
            </wp:wrapTight>
            <wp:docPr id="16"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
                    <pic:cNvPicPr>
                      <a:picLocks noChangeAspect="1" noChangeArrowheads="1"/>
                    </pic:cNvPicPr>
                  </pic:nvPicPr>
                  <pic:blipFill>
                    <a:blip r:embed="rId13"/>
                    <a:stretch>
                      <a:fillRect/>
                    </a:stretch>
                  </pic:blipFill>
                  <pic:spPr bwMode="auto">
                    <a:xfrm>
                      <a:off x="0" y="0"/>
                      <a:ext cx="2042160" cy="1289685"/>
                    </a:xfrm>
                    <a:prstGeom prst="rect">
                      <a:avLst/>
                    </a:prstGeom>
                  </pic:spPr>
                </pic:pic>
              </a:graphicData>
            </a:graphic>
          </wp:anchor>
        </w:drawing>
      </w:r>
      <w:r>
        <w:rPr/>
        <w:t>The Venerable Bede, also known as Saint Bede, was an English monk at the monastery of St Peter and its companion monastery of St Paul (the twin monastery of Monkwearmouth–Jarrow) in the Kingdom of Northumbria of the Angles. His feast day is 25th May which is the anniversary of his death in 735AD.</w:t>
      </w:r>
    </w:p>
    <w:p>
      <w:pPr>
        <w:pStyle w:val="Normal"/>
        <w:rPr/>
      </w:pPr>
      <w:r>
        <w:rPr/>
        <w:t xml:space="preserve">Bede is regarded as ‘the father of English history’. He wrote several works including a natural history, a ‘universal chronology of the Christian era’ based on astronomical studies but is best remembered for his </w:t>
      </w:r>
      <w:r>
        <w:rPr>
          <w:i/>
          <w:iCs/>
        </w:rPr>
        <w:t>Ecclesiastical History of the English People</w:t>
      </w:r>
      <w:r>
        <w:rPr/>
        <w:t>, a history of the church in England. It was completed in about 731AD, and Bede implies that he was then in his fifty-ninth year, which would give a birth date in 672 or 673AD.</w:t>
      </w:r>
    </w:p>
    <w:p>
      <w:pPr>
        <w:pStyle w:val="Normal"/>
        <w:rPr/>
      </w:pPr>
      <w:r>
        <w:drawing>
          <wp:anchor behindDoc="0" distT="0" distB="0" distL="114300" distR="114300" simplePos="0" locked="0" layoutInCell="0" allowOverlap="1" relativeHeight="17">
            <wp:simplePos x="0" y="0"/>
            <wp:positionH relativeFrom="column">
              <wp:posOffset>4671060</wp:posOffset>
            </wp:positionH>
            <wp:positionV relativeFrom="paragraph">
              <wp:posOffset>75565</wp:posOffset>
            </wp:positionV>
            <wp:extent cx="1483360" cy="1112520"/>
            <wp:effectExtent l="0" t="0" r="0" b="0"/>
            <wp:wrapTight wrapText="bothSides">
              <wp:wrapPolygon edited="0">
                <wp:start x="-23" y="0"/>
                <wp:lineTo x="-23" y="21052"/>
                <wp:lineTo x="21341" y="21052"/>
                <wp:lineTo x="21341" y="0"/>
                <wp:lineTo x="-23" y="0"/>
              </wp:wrapPolygon>
            </wp:wrapTight>
            <wp:docPr id="1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 descr=""/>
                    <pic:cNvPicPr>
                      <a:picLocks noChangeAspect="1" noChangeArrowheads="1"/>
                    </pic:cNvPicPr>
                  </pic:nvPicPr>
                  <pic:blipFill>
                    <a:blip r:embed="rId14"/>
                    <a:stretch>
                      <a:fillRect/>
                    </a:stretch>
                  </pic:blipFill>
                  <pic:spPr bwMode="auto">
                    <a:xfrm>
                      <a:off x="0" y="0"/>
                      <a:ext cx="1483360" cy="1112520"/>
                    </a:xfrm>
                    <a:prstGeom prst="rect">
                      <a:avLst/>
                    </a:prstGeom>
                  </pic:spPr>
                </pic:pic>
              </a:graphicData>
            </a:graphic>
          </wp:anchor>
        </w:drawing>
      </w:r>
      <w:r>
        <w:rPr/>
        <w:t>At the age of seven, Bede was sent to the monastery of Monkwearmouth by his family to be educated by Benedict Biscop and later by Ceolfrith. Bede says nothing of his origins, but his connections with men of noble ancestry suggest that his own family was high ranking. It was fairly common in Ireland at this time for young boys, particularly those of noble birth, to be fostered out as an oblate; the practice was also likely to have been common among the Germanic peoples in England. Monkwearmouth's sister monastery at Jarrow was founded by Ceolfrith in 682AD, and Bede probably transferred to Jarrow with Ceolfrith that year.</w:t>
      </w:r>
    </w:p>
    <w:p>
      <w:pPr>
        <w:pStyle w:val="Normal"/>
        <w:rPr/>
      </w:pPr>
      <w:r>
        <w:rPr/>
        <w:t>The dedication stone for the church has survived; it is dated 23</w:t>
      </w:r>
      <w:r>
        <w:rPr>
          <w:vertAlign w:val="superscript"/>
        </w:rPr>
        <w:t>rd</w:t>
      </w:r>
      <w:r>
        <w:rPr/>
        <w:t xml:space="preserve"> April 685, and as Bede would have been required to assist with menial tasks in his day-to-day life it is possible that he helped in building the original church.</w:t>
      </w:r>
    </w:p>
    <w:p>
      <w:pPr>
        <w:pStyle w:val="Normal"/>
        <w:rPr/>
      </w:pPr>
      <w:r>
        <w:rPr/>
        <w:t>In 686AD, plague broke out at Jarrow. ‘</w:t>
      </w:r>
      <w:r>
        <w:rPr>
          <w:i/>
          <w:iCs/>
        </w:rPr>
        <w:t>The Life of Ceolfrith’</w:t>
      </w:r>
      <w:r>
        <w:rPr/>
        <w:t>, written in about 710AD, records that only two surviving monks were capable of singing the full offices; one was Ceolfrith and the other a young boy, who according to the anonymous writer had been taught by Ceolfrith. The two managed to do the entire service of the liturgy until others could be trained. The young boy was almost certainly Bede, who would have been about 14 years old.</w:t>
      </w:r>
    </w:p>
    <w:p>
      <w:pPr>
        <w:pStyle w:val="Normal"/>
        <w:rPr/>
      </w:pPr>
      <w:r>
        <w:rPr/>
        <w:t>In about 701 Bede wrote his first works and he continued to write for the rest of his life, eventually completing over 60 books, most of which have survived. Another important area of study for Bede was the academic discipline of computus, otherwise known to his contemporaries as the science of calculating calendar dates. One of the more important dates Bede tried to compute was Easter, an effort that was mired in controversy. He also helped popularize the practice of dating forward from the birth of Christ (Anno Domini—in the year of our Lord), a practice which eventually became commonplace in medieval Europe.</w:t>
      </w:r>
    </w:p>
    <w:p>
      <w:pPr>
        <w:pStyle w:val="Normal"/>
        <w:rPr/>
      </w:pPr>
      <w:r>
        <w:drawing>
          <wp:anchor behindDoc="0" distT="0" distB="0" distL="0" distR="114300" simplePos="0" locked="0" layoutInCell="0" allowOverlap="1" relativeHeight="16">
            <wp:simplePos x="0" y="0"/>
            <wp:positionH relativeFrom="margin">
              <wp:align>left</wp:align>
            </wp:positionH>
            <wp:positionV relativeFrom="paragraph">
              <wp:posOffset>52070</wp:posOffset>
            </wp:positionV>
            <wp:extent cx="1341120" cy="960120"/>
            <wp:effectExtent l="0" t="0" r="0" b="0"/>
            <wp:wrapTight wrapText="bothSides">
              <wp:wrapPolygon edited="0">
                <wp:start x="-26" y="0"/>
                <wp:lineTo x="-26" y="20967"/>
                <wp:lineTo x="21146" y="20967"/>
                <wp:lineTo x="21146" y="0"/>
                <wp:lineTo x="-26" y="0"/>
              </wp:wrapPolygon>
            </wp:wrapTight>
            <wp:docPr id="18"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descr=""/>
                    <pic:cNvPicPr>
                      <a:picLocks noChangeAspect="1" noChangeArrowheads="1"/>
                    </pic:cNvPicPr>
                  </pic:nvPicPr>
                  <pic:blipFill>
                    <a:blip r:embed="rId15"/>
                    <a:stretch>
                      <a:fillRect/>
                    </a:stretch>
                  </pic:blipFill>
                  <pic:spPr bwMode="auto">
                    <a:xfrm>
                      <a:off x="0" y="0"/>
                      <a:ext cx="1341120" cy="960120"/>
                    </a:xfrm>
                    <a:prstGeom prst="rect">
                      <a:avLst/>
                    </a:prstGeom>
                  </pic:spPr>
                </pic:pic>
              </a:graphicData>
            </a:graphic>
          </wp:anchor>
        </w:drawing>
      </w:r>
      <w:r>
        <w:rPr/>
        <w:t>Bede may have worked on some of the Latin Bibles that were copied at Jarrow, one of which, the Codex Amiatinus, is now held by the Laurentian Library in Florence. Bede was a teacher as well as a writer; he enjoyed music and was said to be accomplished as a singer and as a reciter of poetry in the vernacular.</w:t>
      </w:r>
    </w:p>
    <w:p>
      <w:pPr>
        <w:pStyle w:val="Normal"/>
        <w:rPr/>
      </w:pPr>
      <w:r>
        <w:rPr/>
        <w:t>One oddity in his writings is that in one of his works, the ‘</w:t>
      </w:r>
      <w:r>
        <w:rPr>
          <w:i/>
          <w:iCs/>
        </w:rPr>
        <w:t>Commentary on the Seven Catholic Epistles</w:t>
      </w:r>
      <w:r>
        <w:rPr/>
        <w:t>’, he writes in a manner that gives the impression he was married. The section in question is the only one in that work that is written with a first-person view. Bede says: "Prayers are hindered by the conjugal duty because as often as I perform what is due to my wife, I am not able to pray." In another passage, in the Commentary on Luke, also mentions a wife in the first person.</w:t>
      </w:r>
    </w:p>
    <w:p>
      <w:pPr>
        <w:pStyle w:val="Normal"/>
        <w:rPr/>
      </w:pPr>
      <w:r>
        <w:rPr/>
        <w:t>Bede's tomb is in the Galilee Chapel at the west end of Durham Cathedral.</w:t>
      </w:r>
    </w:p>
    <w:p>
      <w:pPr>
        <w:pStyle w:val="Normal"/>
        <w:rPr/>
      </w:pPr>
      <w:r>
        <w:rPr/>
        <w:t>Bede died on the Feast of the Ascension, Thursday, 26</w:t>
      </w:r>
      <w:r>
        <w:rPr>
          <w:vertAlign w:val="superscript"/>
        </w:rPr>
        <w:t>th</w:t>
      </w:r>
      <w:r>
        <w:rPr/>
        <w:t xml:space="preserve"> May 735. At three o'clock, according to Cuthbert, he asked for a box of his to be brought and distributed among the priests of the monastery ‘a few treasures’ of his: some pepper, and napkins, and some incense’. That night he dictated a final sentence to the scribe, a boy named Wilberht, and died soon afterwards.</w:t>
      </w:r>
    </w:p>
    <w:p>
      <w:pPr>
        <w:pStyle w:val="Normal"/>
        <w:rPr>
          <w:b/>
          <w:b/>
          <w:bCs/>
        </w:rPr>
      </w:pPr>
      <w:r>
        <w:rPr>
          <w:b/>
          <w:bCs/>
        </w:rPr>
        <w:t>Richard Byas</w:t>
      </w:r>
    </w:p>
    <w:p>
      <w:pPr>
        <w:pStyle w:val="Normal"/>
        <w:rPr/>
      </w:pPr>
      <w:r>
        <mc:AlternateContent>
          <mc:Choice Requires="wps">
            <w:drawing>
              <wp:anchor behindDoc="0" distT="39370" distB="64135" distL="107950" distR="128270" simplePos="0" locked="0" layoutInCell="0" allowOverlap="1" relativeHeight="11" wp14:anchorId="01633EAF">
                <wp:simplePos x="0" y="0"/>
                <wp:positionH relativeFrom="margin">
                  <wp:posOffset>-46990</wp:posOffset>
                </wp:positionH>
                <wp:positionV relativeFrom="paragraph">
                  <wp:posOffset>20955</wp:posOffset>
                </wp:positionV>
                <wp:extent cx="6110605" cy="2824480"/>
                <wp:effectExtent l="5080" t="5080" r="5080" b="5080"/>
                <wp:wrapSquare wrapText="bothSides"/>
                <wp:docPr id="19" name="Text Box 2"/>
                <a:graphic xmlns:a="http://schemas.openxmlformats.org/drawingml/2006/main">
                  <a:graphicData uri="http://schemas.microsoft.com/office/word/2010/wordprocessingShape">
                    <wps:wsp>
                      <wps:cNvSpPr/>
                      <wps:spPr>
                        <a:xfrm>
                          <a:off x="0" y="0"/>
                          <a:ext cx="6110640" cy="28245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rPr>
                                <w:color w:val="000000"/>
                              </w:rPr>
                            </w:pPr>
                            <w:r>
                              <w:rPr>
                                <w:color w:val="000000"/>
                              </w:rPr>
                            </w:r>
                          </w:p>
                          <w:p>
                            <w:pPr>
                              <w:pStyle w:val="FrameContents"/>
                              <w:rPr>
                                <w:color w:val="000000"/>
                              </w:rPr>
                            </w:pPr>
                            <w:r>
                              <w:rPr>
                                <w:color w:val="000000"/>
                              </w:rPr>
                              <w:t>A couple of hikers were tramping through the countryside and had lost their way, so by the time they arrived at the "George and Dragon", the village pub where they'd arranged to stay the night, the doors were locked, and the owners had gone to bed. They knocked timidly on the front door.</w:t>
                            </w:r>
                          </w:p>
                          <w:p>
                            <w:pPr>
                              <w:pStyle w:val="FrameContents"/>
                              <w:rPr>
                                <w:color w:val="000000"/>
                              </w:rPr>
                            </w:pPr>
                            <w:r>
                              <w:rPr>
                                <w:color w:val="000000"/>
                              </w:rPr>
                              <w:t>A head appeared at an upstairs window and shouted, "Go away. Don't you know what time it is? We're closed," and the window slammed shut.</w:t>
                            </w:r>
                          </w:p>
                          <w:p>
                            <w:pPr>
                              <w:pStyle w:val="FrameContents"/>
                              <w:rPr>
                                <w:color w:val="000000"/>
                              </w:rPr>
                            </w:pPr>
                            <w:r>
                              <w:rPr>
                                <w:color w:val="000000"/>
                              </w:rPr>
                              <w:t>Undeterred, the hikers knocked again. "What is it now?" demanded the head.</w:t>
                            </w:r>
                          </w:p>
                          <w:p>
                            <w:pPr>
                              <w:pStyle w:val="FrameContents"/>
                              <w:rPr>
                                <w:color w:val="000000"/>
                              </w:rPr>
                            </w:pPr>
                            <w:r>
                              <w:rPr>
                                <w:color w:val="000000"/>
                              </w:rPr>
                              <w:t>"Could we speak to George this time please?" asked one of the hikers.</w:t>
                            </w:r>
                          </w:p>
                          <w:p>
                            <w:pPr>
                              <w:pStyle w:val="FrameContents"/>
                              <w:spacing w:before="0" w:after="160"/>
                              <w:jc w:val="center"/>
                              <w:rPr>
                                <w:color w:val="000000"/>
                              </w:rPr>
                            </w:pPr>
                            <w:r>
                              <w:rPr/>
                              <w:drawing>
                                <wp:inline distT="0" distB="0" distL="0" distR="0">
                                  <wp:extent cx="617855" cy="502920"/>
                                  <wp:effectExtent l="0" t="0" r="0" b="0"/>
                                  <wp:docPr id="21"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descr=""/>
                                          <pic:cNvPicPr>
                                            <a:picLocks noChangeAspect="1" noChangeArrowheads="1"/>
                                          </pic:cNvPicPr>
                                        </pic:nvPicPr>
                                        <pic:blipFill>
                                          <a:blip r:embed="rId16"/>
                                          <a:stretch>
                                            <a:fillRect/>
                                          </a:stretch>
                                        </pic:blipFill>
                                        <pic:spPr bwMode="auto">
                                          <a:xfrm>
                                            <a:off x="0" y="0"/>
                                            <a:ext cx="617855" cy="502920"/>
                                          </a:xfrm>
                                          <a:prstGeom prst="rect">
                                            <a:avLst/>
                                          </a:prstGeom>
                                        </pic:spPr>
                                      </pic:pic>
                                    </a:graphicData>
                                  </a:graphic>
                                </wp:inline>
                              </w:drawing>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3.7pt;margin-top:1.65pt;width:481.1pt;height:222.35pt;mso-wrap-style:square;v-text-anchor:top;mso-position-horizontal-relative:margin" wp14:anchorId="01633EAF">
                <v:fill o:detectmouseclick="t" type="solid" color2="black"/>
                <v:stroke color="black" weight="9360" joinstyle="miter" endcap="flat"/>
                <v:textbox>
                  <w:txbxContent>
                    <w:p>
                      <w:pPr>
                        <w:pStyle w:val="FrameContents"/>
                        <w:rPr>
                          <w:color w:val="000000"/>
                        </w:rPr>
                      </w:pPr>
                      <w:r>
                        <w:rPr>
                          <w:color w:val="000000"/>
                        </w:rPr>
                      </w:r>
                    </w:p>
                    <w:p>
                      <w:pPr>
                        <w:pStyle w:val="FrameContents"/>
                        <w:rPr>
                          <w:color w:val="000000"/>
                        </w:rPr>
                      </w:pPr>
                      <w:r>
                        <w:rPr>
                          <w:color w:val="000000"/>
                        </w:rPr>
                        <w:t>A couple of hikers were tramping through the countryside and had lost their way, so by the time they arrived at the "George and Dragon", the village pub where they'd arranged to stay the night, the doors were locked, and the owners had gone to bed. They knocked timidly on the front door.</w:t>
                      </w:r>
                    </w:p>
                    <w:p>
                      <w:pPr>
                        <w:pStyle w:val="FrameContents"/>
                        <w:rPr>
                          <w:color w:val="000000"/>
                        </w:rPr>
                      </w:pPr>
                      <w:r>
                        <w:rPr>
                          <w:color w:val="000000"/>
                        </w:rPr>
                        <w:t>A head appeared at an upstairs window and shouted, "Go away. Don't you know what time it is? We're closed," and the window slammed shut.</w:t>
                      </w:r>
                    </w:p>
                    <w:p>
                      <w:pPr>
                        <w:pStyle w:val="FrameContents"/>
                        <w:rPr>
                          <w:color w:val="000000"/>
                        </w:rPr>
                      </w:pPr>
                      <w:r>
                        <w:rPr>
                          <w:color w:val="000000"/>
                        </w:rPr>
                        <w:t>Undeterred, the hikers knocked again. "What is it now?" demanded the head.</w:t>
                      </w:r>
                    </w:p>
                    <w:p>
                      <w:pPr>
                        <w:pStyle w:val="FrameContents"/>
                        <w:rPr>
                          <w:color w:val="000000"/>
                        </w:rPr>
                      </w:pPr>
                      <w:r>
                        <w:rPr>
                          <w:color w:val="000000"/>
                        </w:rPr>
                        <w:t>"Could we speak to George this time please?" asked one of the hikers.</w:t>
                      </w:r>
                    </w:p>
                    <w:p>
                      <w:pPr>
                        <w:pStyle w:val="FrameContents"/>
                        <w:spacing w:before="0" w:after="160"/>
                        <w:jc w:val="center"/>
                        <w:rPr>
                          <w:color w:val="000000"/>
                        </w:rPr>
                      </w:pPr>
                      <w:r>
                        <w:rPr/>
                        <w:drawing>
                          <wp:inline distT="0" distB="0" distL="0" distR="0">
                            <wp:extent cx="617855" cy="502920"/>
                            <wp:effectExtent l="0" t="0" r="0" b="0"/>
                            <wp:docPr id="22"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6" descr=""/>
                                    <pic:cNvPicPr>
                                      <a:picLocks noChangeAspect="1" noChangeArrowheads="1"/>
                                    </pic:cNvPicPr>
                                  </pic:nvPicPr>
                                  <pic:blipFill>
                                    <a:blip r:embed="rId17"/>
                                    <a:stretch>
                                      <a:fillRect/>
                                    </a:stretch>
                                  </pic:blipFill>
                                  <pic:spPr bwMode="auto">
                                    <a:xfrm>
                                      <a:off x="0" y="0"/>
                                      <a:ext cx="617855" cy="502920"/>
                                    </a:xfrm>
                                    <a:prstGeom prst="rect">
                                      <a:avLst/>
                                    </a:prstGeom>
                                  </pic:spPr>
                                </pic:pic>
                              </a:graphicData>
                            </a:graphic>
                          </wp:inline>
                        </w:drawing>
                      </w:r>
                    </w:p>
                  </w:txbxContent>
                </v:textbox>
                <w10:wrap type="square"/>
              </v:rect>
            </w:pict>
          </mc:Fallback>
        </mc:AlternateContent>
      </w:r>
      <w:r>
        <w:rPr/>
        <w:t xml:space="preserve"> </w:t>
      </w:r>
      <w:r>
        <w:rPr/>
        <w:tab/>
      </w:r>
    </w:p>
    <w:p>
      <w:pPr>
        <w:pStyle w:val="Normal"/>
        <w:spacing w:before="0" w:after="0"/>
        <w:rPr>
          <w:b/>
          <w:b/>
        </w:rPr>
      </w:pPr>
      <w:r>
        <w:rPr>
          <w:b/>
        </w:rPr>
        <w:t>Baldersby St James Diary Dates</w:t>
      </w:r>
    </w:p>
    <w:p>
      <w:pPr>
        <w:pStyle w:val="Normal"/>
        <w:spacing w:before="0" w:after="0"/>
        <w:rPr>
          <w:sz w:val="12"/>
          <w:szCs w:val="12"/>
        </w:rPr>
      </w:pPr>
      <w:r>
        <w:rPr>
          <w:sz w:val="12"/>
          <w:szCs w:val="12"/>
        </w:rPr>
      </w:r>
    </w:p>
    <w:p>
      <w:pPr>
        <w:pStyle w:val="Normal"/>
        <w:spacing w:before="0" w:after="0"/>
        <w:rPr>
          <w:b w:val="false"/>
          <w:b w:val="false"/>
          <w:bCs w:val="false"/>
          <w:sz w:val="22"/>
          <w:szCs w:val="22"/>
        </w:rPr>
      </w:pPr>
      <w:r>
        <w:rPr>
          <w:b w:val="false"/>
          <w:bCs w:val="false"/>
          <w:sz w:val="22"/>
          <w:szCs w:val="22"/>
        </w:rPr>
        <w:t>Sunday 25</w:t>
      </w:r>
      <w:r>
        <w:rPr>
          <w:b w:val="false"/>
          <w:bCs w:val="false"/>
          <w:sz w:val="22"/>
          <w:szCs w:val="22"/>
          <w:vertAlign w:val="superscript"/>
        </w:rPr>
        <w:t>th</w:t>
      </w:r>
      <w:r>
        <w:rPr>
          <w:b w:val="false"/>
          <w:bCs w:val="false"/>
          <w:sz w:val="22"/>
          <w:szCs w:val="22"/>
        </w:rPr>
        <w:t xml:space="preserve"> June – Pet Service at St James Church</w:t>
      </w:r>
    </w:p>
    <w:p>
      <w:pPr>
        <w:pStyle w:val="Normal"/>
        <w:spacing w:before="0" w:after="0"/>
        <w:rPr>
          <w:sz w:val="12"/>
          <w:szCs w:val="12"/>
        </w:rPr>
      </w:pPr>
      <w:r>
        <w:rPr>
          <w:sz w:val="12"/>
          <w:szCs w:val="12"/>
        </w:rPr>
      </w:r>
    </w:p>
    <w:p>
      <w:pPr>
        <w:pStyle w:val="Normal"/>
        <w:spacing w:before="0" w:after="0"/>
        <w:rPr>
          <w:b w:val="false"/>
          <w:b w:val="false"/>
          <w:bCs w:val="false"/>
          <w:sz w:val="22"/>
          <w:szCs w:val="22"/>
        </w:rPr>
      </w:pPr>
      <w:r>
        <w:rPr>
          <w:b w:val="false"/>
          <w:bCs w:val="false"/>
          <w:sz w:val="22"/>
          <w:szCs w:val="22"/>
        </w:rPr>
        <w:t>Thursday 29</w:t>
      </w:r>
      <w:r>
        <w:rPr>
          <w:b w:val="false"/>
          <w:bCs w:val="false"/>
          <w:sz w:val="22"/>
          <w:szCs w:val="22"/>
          <w:vertAlign w:val="superscript"/>
        </w:rPr>
        <w:t>th</w:t>
      </w:r>
      <w:r>
        <w:rPr>
          <w:b w:val="false"/>
          <w:bCs w:val="false"/>
          <w:sz w:val="22"/>
          <w:szCs w:val="22"/>
        </w:rPr>
        <w:t xml:space="preserve"> June – Junction 50 First musical eventually</w:t>
      </w:r>
    </w:p>
    <w:p>
      <w:pPr>
        <w:pStyle w:val="Normal"/>
        <w:spacing w:before="0" w:after="0"/>
        <w:rPr>
          <w:sz w:val="12"/>
          <w:szCs w:val="12"/>
        </w:rPr>
      </w:pPr>
      <w:r>
        <w:rPr>
          <w:sz w:val="12"/>
          <w:szCs w:val="12"/>
        </w:rPr>
      </w:r>
    </w:p>
    <w:p>
      <w:pPr>
        <w:pStyle w:val="Normal"/>
        <w:spacing w:before="0" w:after="0"/>
        <w:rPr>
          <w:b w:val="false"/>
          <w:b w:val="false"/>
          <w:bCs w:val="false"/>
          <w:sz w:val="22"/>
          <w:szCs w:val="22"/>
        </w:rPr>
      </w:pPr>
      <w:r>
        <w:rPr>
          <w:b w:val="false"/>
          <w:bCs w:val="false"/>
          <w:sz w:val="22"/>
          <w:szCs w:val="22"/>
        </w:rPr>
        <w:t>September 9</w:t>
      </w:r>
      <w:r>
        <w:rPr>
          <w:b w:val="false"/>
          <w:bCs w:val="false"/>
          <w:sz w:val="22"/>
          <w:szCs w:val="22"/>
          <w:vertAlign w:val="superscript"/>
        </w:rPr>
        <w:t>th</w:t>
      </w:r>
      <w:r>
        <w:rPr>
          <w:b w:val="false"/>
          <w:bCs w:val="false"/>
          <w:sz w:val="22"/>
          <w:szCs w:val="22"/>
        </w:rPr>
        <w:t xml:space="preserve"> and 10</w:t>
      </w:r>
      <w:r>
        <w:rPr>
          <w:b w:val="false"/>
          <w:bCs w:val="false"/>
          <w:sz w:val="22"/>
          <w:szCs w:val="22"/>
          <w:vertAlign w:val="superscript"/>
        </w:rPr>
        <w:t>th</w:t>
      </w:r>
      <w:r>
        <w:rPr>
          <w:b w:val="false"/>
          <w:bCs w:val="false"/>
          <w:sz w:val="22"/>
          <w:szCs w:val="22"/>
        </w:rPr>
        <w:t xml:space="preserve"> – Book Sale in church</w:t>
      </w:r>
    </w:p>
    <w:p>
      <w:pPr>
        <w:pStyle w:val="Normal"/>
        <w:spacing w:before="0" w:after="0"/>
        <w:rPr>
          <w:sz w:val="12"/>
          <w:szCs w:val="12"/>
        </w:rPr>
      </w:pPr>
      <w:r>
        <w:rPr>
          <w:sz w:val="12"/>
          <w:szCs w:val="12"/>
        </w:rPr>
      </w:r>
    </w:p>
    <w:p>
      <w:pPr>
        <w:pStyle w:val="Normal"/>
        <w:spacing w:before="0" w:after="0"/>
        <w:rPr>
          <w:b w:val="false"/>
          <w:b w:val="false"/>
          <w:bCs w:val="false"/>
          <w:sz w:val="22"/>
          <w:szCs w:val="22"/>
        </w:rPr>
      </w:pPr>
      <w:r>
        <w:rPr>
          <w:b w:val="false"/>
          <w:bCs w:val="false"/>
          <w:sz w:val="22"/>
          <w:szCs w:val="22"/>
        </w:rPr>
        <w:t>Every Tuesday morning from 10 until 12 – Coffee and Chat</w:t>
      </w:r>
    </w:p>
    <w:p>
      <w:pPr>
        <w:pStyle w:val="Normal"/>
        <w:spacing w:before="0" w:after="0"/>
        <w:rPr>
          <w:b w:val="false"/>
          <w:b w:val="false"/>
          <w:bCs w:val="false"/>
          <w:sz w:val="22"/>
          <w:szCs w:val="22"/>
        </w:rPr>
      </w:pPr>
      <w:r>
        <w:rPr>
          <w:b w:val="false"/>
          <w:bCs w:val="false"/>
          <w:sz w:val="22"/>
          <w:szCs w:val="22"/>
        </w:rPr>
      </w:r>
    </w:p>
    <w:p>
      <w:pPr>
        <w:pStyle w:val="Normal"/>
        <w:spacing w:before="0" w:after="0"/>
        <w:rPr>
          <w:b w:val="false"/>
          <w:b w:val="false"/>
          <w:bCs w:val="false"/>
          <w:sz w:val="22"/>
          <w:szCs w:val="22"/>
        </w:rPr>
      </w:pPr>
      <w:r>
        <w:rPr>
          <w:b w:val="false"/>
          <w:bCs w:val="false"/>
          <w:sz w:val="22"/>
          <w:szCs w:val="22"/>
        </w:rPr>
      </w:r>
    </w:p>
    <w:p>
      <w:pPr>
        <w:pStyle w:val="Normal"/>
        <w:spacing w:before="0" w:after="0"/>
        <w:rPr>
          <w:b/>
          <w:b/>
        </w:rPr>
      </w:pPr>
      <w:r>
        <w:rPr>
          <w:b/>
        </w:rPr>
        <w:t>Dalton News</w:t>
      </w:r>
    </w:p>
    <w:p>
      <w:pPr>
        <w:pStyle w:val="Normal"/>
        <w:spacing w:before="0" w:after="0"/>
        <w:rPr>
          <w:b/>
          <w:b/>
          <w:sz w:val="12"/>
          <w:szCs w:val="12"/>
        </w:rPr>
      </w:pPr>
      <w:r>
        <w:rPr>
          <w:b/>
          <w:sz w:val="12"/>
          <w:szCs w:val="12"/>
        </w:rPr>
      </w:r>
    </w:p>
    <w:p>
      <w:pPr>
        <w:pStyle w:val="Normal"/>
        <w:spacing w:before="0" w:after="0"/>
        <w:rPr>
          <w:b/>
          <w:b/>
          <w:bCs/>
        </w:rPr>
      </w:pPr>
      <w:r>
        <w:rPr>
          <w:b/>
          <w:bCs/>
        </w:rPr>
        <w:t>King’s Coronation Party</w:t>
      </w:r>
    </w:p>
    <w:p>
      <w:pPr>
        <w:pStyle w:val="Normal"/>
        <w:spacing w:before="0" w:after="0"/>
        <w:rPr>
          <w:b w:val="false"/>
          <w:b w:val="false"/>
          <w:bCs w:val="false"/>
        </w:rPr>
      </w:pPr>
      <w:r>
        <w:rPr>
          <w:b w:val="false"/>
          <w:bCs w:val="false"/>
        </w:rPr>
        <w:t>We are having our Coronation Party on Saturday 6</w:t>
      </w:r>
      <w:r>
        <w:rPr>
          <w:b w:val="false"/>
          <w:bCs w:val="false"/>
          <w:vertAlign w:val="superscript"/>
        </w:rPr>
        <w:t>th</w:t>
      </w:r>
      <w:r>
        <w:rPr>
          <w:b w:val="false"/>
          <w:bCs w:val="false"/>
        </w:rPr>
        <w:t xml:space="preserve"> May from 2-5pm, with an afternoon tea for the village children. There will be a steel band, giant jenga, bouncy castle, owl display and the bar will be open.</w:t>
      </w:r>
    </w:p>
    <w:p>
      <w:pPr>
        <w:pStyle w:val="Normal"/>
        <w:spacing w:before="0" w:after="0"/>
        <w:rPr>
          <w:b w:val="false"/>
          <w:b w:val="false"/>
          <w:bCs w:val="false"/>
        </w:rPr>
      </w:pPr>
      <w:r>
        <w:rPr>
          <w:b w:val="false"/>
          <w:bCs w:val="false"/>
        </w:rPr>
      </w:r>
    </w:p>
    <w:p>
      <w:pPr>
        <w:pStyle w:val="Normal"/>
        <w:spacing w:before="0" w:after="0"/>
        <w:rPr>
          <w:b/>
          <w:b/>
          <w:bCs/>
        </w:rPr>
      </w:pPr>
      <w:r>
        <w:rPr>
          <w:b/>
          <w:bCs/>
        </w:rPr>
        <w:t>Dalton Film Club in the Village Hall</w:t>
      </w:r>
    </w:p>
    <w:p>
      <w:pPr>
        <w:pStyle w:val="Normal"/>
        <w:spacing w:before="0" w:after="0"/>
        <w:rPr>
          <w:b w:val="false"/>
          <w:b w:val="false"/>
          <w:bCs w:val="false"/>
        </w:rPr>
      </w:pPr>
      <w:r>
        <w:rPr>
          <w:b w:val="false"/>
          <w:bCs w:val="false"/>
        </w:rPr>
        <w:t>Films are shown on the 2</w:t>
      </w:r>
      <w:r>
        <w:rPr>
          <w:b w:val="false"/>
          <w:bCs w:val="false"/>
          <w:vertAlign w:val="superscript"/>
        </w:rPr>
        <w:t>nd</w:t>
      </w:r>
      <w:r>
        <w:rPr>
          <w:b w:val="false"/>
          <w:bCs w:val="false"/>
        </w:rPr>
        <w:t xml:space="preserve"> Sunday of every month. Popcorn and sweets are available for sale, and the bar will be open.</w:t>
      </w:r>
    </w:p>
    <w:p>
      <w:pPr>
        <w:pStyle w:val="Normal"/>
        <w:spacing w:before="0" w:after="0"/>
        <w:rPr>
          <w:b w:val="false"/>
          <w:b w:val="false"/>
          <w:bCs w:val="false"/>
        </w:rPr>
      </w:pPr>
      <w:r>
        <w:rPr>
          <w:b w:val="false"/>
          <w:bCs w:val="false"/>
        </w:rPr>
        <w:t>On 14</w:t>
      </w:r>
      <w:r>
        <w:rPr>
          <w:b w:val="false"/>
          <w:bCs w:val="false"/>
          <w:vertAlign w:val="superscript"/>
        </w:rPr>
        <w:t>th</w:t>
      </w:r>
      <w:r>
        <w:rPr>
          <w:b w:val="false"/>
          <w:bCs w:val="false"/>
        </w:rPr>
        <w:t xml:space="preserve"> May at 2pm the matinee for the kids will be “Up” and at 7pm the film for 15+ will be “Belfast”. The shows are free of charge, but any donations towards the costs involved would be greatly appreciated.</w:t>
      </w:r>
    </w:p>
    <w:p>
      <w:pPr>
        <w:pStyle w:val="Normal"/>
        <w:tabs>
          <w:tab w:val="clear" w:pos="720"/>
          <w:tab w:val="left" w:pos="7110" w:leader="none"/>
        </w:tabs>
        <w:spacing w:before="0" w:after="0"/>
        <w:rPr>
          <w:b w:val="false"/>
          <w:b w:val="false"/>
          <w:bCs w:val="false"/>
          <w:sz w:val="12"/>
          <w:szCs w:val="12"/>
        </w:rPr>
      </w:pPr>
      <w:r>
        <w:rPr>
          <w:b w:val="false"/>
          <w:bCs w:val="false"/>
          <w:sz w:val="12"/>
          <w:szCs w:val="12"/>
        </w:rPr>
      </w:r>
    </w:p>
    <w:p>
      <w:pPr>
        <w:pStyle w:val="Normal"/>
        <w:spacing w:before="0" w:after="0"/>
        <w:rPr>
          <w:b/>
          <w:b/>
        </w:rPr>
      </w:pPr>
      <w:r>
        <w:rPr>
          <w:b/>
        </w:rPr>
        <w:t>Dalton 120 Club</w:t>
      </w:r>
    </w:p>
    <w:p>
      <w:pPr>
        <w:pStyle w:val="Normal"/>
        <w:spacing w:before="0" w:after="0"/>
        <w:rPr/>
      </w:pPr>
      <w:r>
        <w:rPr/>
        <w:t xml:space="preserve">Results for April: </w:t>
      </w:r>
    </w:p>
    <w:p>
      <w:pPr>
        <w:pStyle w:val="Normal"/>
        <w:spacing w:before="0" w:after="0"/>
        <w:rPr/>
      </w:pPr>
      <w:r>
        <w:rPr/>
        <w:t xml:space="preserve">£15 –  </w:t>
      </w:r>
      <w:r>
        <w:rPr/>
        <w:t>Michaela Kitching (No.82)</w:t>
      </w:r>
    </w:p>
    <w:p>
      <w:pPr>
        <w:pStyle w:val="Normal"/>
        <w:spacing w:before="0" w:after="0"/>
        <w:rPr/>
      </w:pPr>
      <w:r>
        <w:rPr/>
        <w:t xml:space="preserve">£10 –  </w:t>
      </w:r>
      <w:r>
        <w:rPr/>
        <w:t>John Wagstaff (No.75)</w:t>
      </w:r>
    </w:p>
    <w:p>
      <w:pPr>
        <w:pStyle w:val="Normal"/>
        <w:spacing w:before="0" w:after="0"/>
        <w:rPr/>
      </w:pPr>
      <w:r>
        <w:rPr/>
        <w:t xml:space="preserve">£6 –    </w:t>
      </w:r>
      <w:r>
        <w:rPr/>
        <w:t>Mel Brice (No.108).</w:t>
      </w:r>
    </w:p>
    <w:p>
      <w:pPr>
        <w:pStyle w:val="Normal"/>
        <w:spacing w:before="0" w:after="0"/>
        <w:rPr>
          <w:sz w:val="12"/>
          <w:szCs w:val="12"/>
        </w:rPr>
      </w:pPr>
      <w:r>
        <w:rPr>
          <w:sz w:val="12"/>
          <w:szCs w:val="12"/>
        </w:rPr>
      </w:r>
      <w:bookmarkStart w:id="0" w:name="_GoBack1"/>
      <w:bookmarkStart w:id="1" w:name="_GoBack1"/>
      <w:bookmarkEnd w:id="1"/>
    </w:p>
    <w:p>
      <w:pPr>
        <w:pStyle w:val="Normal"/>
        <w:spacing w:before="0" w:after="0"/>
        <w:rPr>
          <w:i/>
          <w:i/>
          <w:iCs/>
        </w:rPr>
      </w:pPr>
      <w:r>
        <w:rPr>
          <w:i/>
          <w:iCs/>
        </w:rPr>
        <w:t>Sylvia Binks</w:t>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
    </w:p>
    <w:p>
      <w:pPr>
        <w:pStyle w:val="Normal"/>
        <w:jc w:val="center"/>
        <w:rPr>
          <w:rFonts w:ascii="Arial" w:hAnsi="Arial" w:cs="Arial"/>
          <w:b/>
          <w:b/>
          <w:bCs/>
        </w:rPr>
      </w:pPr>
      <w:r>
        <w:rPr/>
      </w:r>
    </w:p>
    <w:p>
      <w:pPr>
        <w:pStyle w:val="Normal"/>
        <w:jc w:val="center"/>
        <w:rPr>
          <w:rFonts w:ascii="Arial" w:hAnsi="Arial" w:cs="Arial"/>
          <w:b/>
          <w:b/>
          <w:bCs/>
        </w:rPr>
      </w:pPr>
      <w:r>
        <w:rPr/>
      </w:r>
    </w:p>
    <w:p>
      <w:pPr>
        <w:pStyle w:val="Normal"/>
        <w:jc w:val="center"/>
        <w:rPr>
          <w:rFonts w:ascii="Arial" w:hAnsi="Arial" w:cs="Arial"/>
          <w:b/>
          <w:b/>
          <w:bCs/>
        </w:rPr>
      </w:pPr>
      <w:r>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spacing w:lineRule="auto" w:line="240"/>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spacing w:lineRule="auto" w:line="240"/>
        <w:rPr/>
      </w:pPr>
      <w:r>
        <w:rPr/>
        <w:t xml:space="preserve"> </w:t>
      </w:r>
      <w:r>
        <w:rPr/>
        <w:t>Revd Mary Rolls, tel: 01845 400480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tab/>
        <w:tab/>
        <w:tab/>
        <w:tab/>
        <w:tab/>
        <w:tab/>
        <w:tab/>
        <w:tab/>
        <w:tab/>
        <w:tab/>
      </w:r>
      <w:hyperlink r:id="rId18">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19">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0">
        <w:r>
          <w:rPr>
            <w:rStyle w:val="InternetLink"/>
            <w:rFonts w:cs="Arial" w:ascii="Arial" w:hAnsi="Arial"/>
            <w:sz w:val="20"/>
          </w:rPr>
          <w:t>RozNorris@aol.com</w:t>
        </w:r>
      </w:hyperlink>
    </w:p>
    <w:p>
      <w:pPr>
        <w:pStyle w:val="Normal"/>
        <w:spacing w:before="0" w:after="0"/>
        <w:rPr>
          <w:rFonts w:ascii="Arial" w:hAnsi="Arial"/>
          <w:bCs/>
          <w:szCs w:val="28"/>
        </w:rPr>
      </w:pPr>
      <w:r>
        <w:rPr/>
      </w:r>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wmf"/><Relationship Id="rId17" Type="http://schemas.openxmlformats.org/officeDocument/2006/relationships/image" Target="media/image14.wmf"/><Relationship Id="rId18" Type="http://schemas.openxmlformats.org/officeDocument/2006/relationships/hyperlink" Target="mailto:wharton370@btinternet.com" TargetMode="External"/><Relationship Id="rId19" Type="http://schemas.openxmlformats.org/officeDocument/2006/relationships/hyperlink" Target="mailto:spannerb79@gmail.com" TargetMode="External"/><Relationship Id="rId20" Type="http://schemas.openxmlformats.org/officeDocument/2006/relationships/hyperlink" Target="mailto:RozNorris@aol.com" TargetMode="Externa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664</TotalTime>
  <Application>LibreOffice/7.3.7.2$Linux_X86_64 LibreOffice_project/30$Build-2</Application>
  <AppVersion>15.0000</AppVersion>
  <Pages>8</Pages>
  <Words>2506</Words>
  <Characters>11768</Characters>
  <CharactersWithSpaces>15756</CharactersWithSpaces>
  <Paragraphs>179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2023-03-30T14:06:33Z</cp:lastPrinted>
  <dcterms:modified xsi:type="dcterms:W3CDTF">2023-04-28T09:05:27Z</dcterms:modified>
  <cp:revision>70</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